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601F" w:rsidRPr="00B94CD2" w:rsidRDefault="00FC601F" w:rsidP="00FC601F">
      <w:pPr>
        <w:pStyle w:val="ChecklistTitle"/>
      </w:pPr>
      <w:r w:rsidRPr="006E0007">
        <w:rPr>
          <w:color w:val="385623" w:themeColor="accent6" w:themeShade="80"/>
        </w:rPr>
        <w:t xml:space="preserve">For Staff: </w:t>
      </w:r>
      <w:r>
        <w:t xml:space="preserve">Glutaraldehyde Exposure </w:t>
      </w:r>
      <w:r w:rsidRPr="00B94CD2">
        <w:t>Checklist</w:t>
      </w:r>
      <w:r>
        <w:t xml:space="preserve"> </w:t>
      </w:r>
    </w:p>
    <w:p w:rsidR="00FC601F" w:rsidRDefault="00FC601F" w:rsidP="00FC601F">
      <w:pPr>
        <w:pStyle w:val="CLBox1"/>
      </w:pPr>
      <w:r>
        <w:t>A training tool for health care workers, t</w:t>
      </w:r>
      <w:r w:rsidRPr="0056561F">
        <w:t>his</w:t>
      </w:r>
      <w:r>
        <w:t xml:space="preserve"> comprehensive</w:t>
      </w:r>
      <w:r w:rsidRPr="0056561F">
        <w:t xml:space="preserve"> checklist</w:t>
      </w:r>
      <w:r>
        <w:t>, which begins with a risk assessment, outlines the steps for protecting against exposure to glutaraldehyde, which is used as a sterilant and a high-level disinfectant, and for emergency response to contact with eyes and/or skin. (Numbered steps should be performed in sequence.)</w:t>
      </w:r>
    </w:p>
    <w:p w:rsidR="00FC601F" w:rsidRDefault="00FC601F" w:rsidP="00FC601F">
      <w:pPr>
        <w:pStyle w:val="CLBox1"/>
      </w:pPr>
      <w:r w:rsidRPr="004C48AE">
        <w:rPr>
          <w:b/>
        </w:rPr>
        <w:t>Note to managers:</w:t>
      </w:r>
      <w:r>
        <w:t xml:space="preserve"> </w:t>
      </w:r>
      <w:bookmarkStart w:id="0" w:name="_Hlk14512781"/>
      <w:r>
        <w:t>This checklist is derived from a variety of authoritative sources.</w:t>
      </w:r>
      <w:bookmarkEnd w:id="0"/>
      <w:r>
        <w:t xml:space="preserve"> Remember that the Occupational Safety and Health Administration (OSHA) requires a hazard assessment before determining the selection of personal protective equipment.</w:t>
      </w:r>
      <w:r w:rsidR="00E81BCF">
        <w:t xml:space="preserve"> Also, p</w:t>
      </w:r>
      <w:r w:rsidR="00E81BCF">
        <w:t xml:space="preserve">lease be aware that OSHA has issued a final rule that provides employers with two new fit-testing protocols to ensure that respirators fit properly. For more information, visit </w:t>
      </w:r>
      <w:hyperlink r:id="rId8" w:history="1">
        <w:r w:rsidR="00E81BCF" w:rsidRPr="00E81BCF">
          <w:rPr>
            <w:rStyle w:val="Hyperlink"/>
            <w:color w:val="auto"/>
          </w:rPr>
          <w:t>https://www.federalregister.gov/documents/2019/09/26/2019-20686/additional-ambient-aerosol-cnc-quantitative-fit-testing-protocols-respiratory-protection-standard</w:t>
        </w:r>
      </w:hyperlink>
      <w:r w:rsidR="00E81BCF" w:rsidRPr="00E81BCF">
        <w:t>.</w:t>
      </w:r>
      <w:r w:rsidR="00E81BCF">
        <w:rPr>
          <w:b/>
        </w:rPr>
        <w:t xml:space="preserve"> </w:t>
      </w:r>
      <w:r>
        <w:t>The hand hygiene sequence</w:t>
      </w:r>
      <w:r w:rsidR="00E81BCF">
        <w:t xml:space="preserve"> in this checklist</w:t>
      </w:r>
      <w:r>
        <w:t xml:space="preserve"> derives from the Centers for Disease Control and Prevention (CDC). The Joint Commission requires that either CDC or World Health Organization (WHO) guidelines for hand hygiene be followed, but some states and municipalities require the CDC guidelines.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3278"/>
        <w:gridCol w:w="716"/>
        <w:gridCol w:w="5588"/>
      </w:tblGrid>
      <w:tr w:rsidR="00FC601F" w:rsidRPr="000A6822" w:rsidTr="00FC601F">
        <w:trPr>
          <w:trHeight w:val="288"/>
        </w:trPr>
        <w:tc>
          <w:tcPr>
            <w:tcW w:w="3917" w:type="dxa"/>
            <w:gridSpan w:val="2"/>
            <w:vAlign w:val="center"/>
          </w:tcPr>
          <w:p w:rsidR="00FC601F" w:rsidRPr="000A6822" w:rsidRDefault="00FC601F" w:rsidP="008044D1">
            <w:pPr>
              <w:pStyle w:val="Table1b"/>
            </w:pPr>
            <w:r>
              <w:t>Organization</w:t>
            </w:r>
            <w:r w:rsidRPr="000A6822">
              <w:t>:</w:t>
            </w:r>
            <w:r w:rsidRPr="000A6822">
              <w:tab/>
            </w:r>
          </w:p>
        </w:tc>
        <w:tc>
          <w:tcPr>
            <w:tcW w:w="5443" w:type="dxa"/>
            <w:vAlign w:val="center"/>
          </w:tcPr>
          <w:p w:rsidR="00FC601F" w:rsidRPr="000A6822" w:rsidRDefault="00FC601F" w:rsidP="008044D1">
            <w:pPr>
              <w:pStyle w:val="Table1b"/>
              <w:tabs>
                <w:tab w:val="clear" w:pos="4805"/>
                <w:tab w:val="right" w:leader="underscore" w:pos="5650"/>
              </w:tabs>
              <w:ind w:right="-125"/>
            </w:pPr>
            <w:r w:rsidRPr="000A6822">
              <w:t>Department/Unit:</w:t>
            </w:r>
            <w:r w:rsidRPr="000A6822">
              <w:tab/>
            </w:r>
          </w:p>
        </w:tc>
      </w:tr>
      <w:tr w:rsidR="00FC601F" w:rsidRPr="000A6822" w:rsidTr="00FC601F">
        <w:trPr>
          <w:trHeight w:val="288"/>
        </w:trPr>
        <w:tc>
          <w:tcPr>
            <w:tcW w:w="3278" w:type="dxa"/>
            <w:vAlign w:val="center"/>
          </w:tcPr>
          <w:p w:rsidR="00FC601F" w:rsidRPr="000A6822" w:rsidRDefault="00FC601F" w:rsidP="008044D1">
            <w:pPr>
              <w:pStyle w:val="Table1b"/>
              <w:tabs>
                <w:tab w:val="clear" w:pos="4805"/>
                <w:tab w:val="right" w:leader="underscore" w:pos="3365"/>
              </w:tabs>
            </w:pPr>
            <w:r w:rsidRPr="000A6822">
              <w:t>Date of Review:</w:t>
            </w:r>
            <w:r w:rsidRPr="000A6822">
              <w:tab/>
            </w:r>
          </w:p>
        </w:tc>
        <w:tc>
          <w:tcPr>
            <w:tcW w:w="6082" w:type="dxa"/>
            <w:gridSpan w:val="2"/>
            <w:vAlign w:val="center"/>
          </w:tcPr>
          <w:p w:rsidR="00FC601F" w:rsidRPr="000A6822" w:rsidRDefault="00FC601F" w:rsidP="008044D1">
            <w:pPr>
              <w:pStyle w:val="Table1b"/>
              <w:tabs>
                <w:tab w:val="clear" w:pos="4805"/>
                <w:tab w:val="right" w:leader="underscore" w:pos="7090"/>
              </w:tabs>
              <w:ind w:right="-125"/>
            </w:pPr>
            <w:r w:rsidRPr="000A6822">
              <w:t>Reviewer</w:t>
            </w:r>
            <w:r>
              <w:t>(s)</w:t>
            </w:r>
            <w:r w:rsidRPr="000A6822">
              <w:t>:</w:t>
            </w:r>
            <w:r w:rsidRPr="000A6822">
              <w:tab/>
            </w:r>
          </w:p>
        </w:tc>
      </w:tr>
    </w:tbl>
    <w:p w:rsidR="00FC601F" w:rsidRDefault="00FC601F" w:rsidP="00FC601F"/>
    <w:tbl>
      <w:tblPr>
        <w:tblW w:w="1080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58" w:type="dxa"/>
          <w:left w:w="58" w:type="dxa"/>
          <w:bottom w:w="58" w:type="dxa"/>
          <w:right w:w="58" w:type="dxa"/>
        </w:tblCellMar>
        <w:tblLook w:val="04A0" w:firstRow="1" w:lastRow="0" w:firstColumn="1" w:lastColumn="0" w:noHBand="0" w:noVBand="1"/>
      </w:tblPr>
      <w:tblGrid>
        <w:gridCol w:w="5035"/>
        <w:gridCol w:w="360"/>
        <w:gridCol w:w="360"/>
        <w:gridCol w:w="367"/>
        <w:gridCol w:w="4678"/>
      </w:tblGrid>
      <w:tr w:rsidR="00FC601F" w:rsidRPr="00193826" w:rsidTr="008044D1">
        <w:trPr>
          <w:cantSplit/>
          <w:trHeight w:val="288"/>
          <w:tblHeader/>
        </w:trPr>
        <w:tc>
          <w:tcPr>
            <w:tcW w:w="5035" w:type="dxa"/>
            <w:shd w:val="clear" w:color="auto" w:fill="AEAAAA" w:themeFill="background2" w:themeFillShade="BF"/>
            <w:vAlign w:val="center"/>
          </w:tcPr>
          <w:p w:rsidR="00FC601F" w:rsidRPr="00193826" w:rsidRDefault="00FC601F" w:rsidP="008044D1">
            <w:pPr>
              <w:spacing w:line="240" w:lineRule="auto"/>
              <w:jc w:val="center"/>
              <w:rPr>
                <w:rFonts w:ascii="Franklin Gothic Demi" w:hAnsi="Franklin Gothic Demi"/>
                <w:smallCaps/>
              </w:rPr>
            </w:pPr>
            <w:r w:rsidRPr="00193826">
              <w:rPr>
                <w:rFonts w:ascii="Franklin Gothic Demi" w:hAnsi="Franklin Gothic Demi"/>
                <w:smallCaps/>
              </w:rPr>
              <w:t>Questions</w:t>
            </w:r>
          </w:p>
        </w:tc>
        <w:tc>
          <w:tcPr>
            <w:tcW w:w="360" w:type="dxa"/>
            <w:shd w:val="clear" w:color="auto" w:fill="AEAAAA" w:themeFill="background2" w:themeFillShade="BF"/>
            <w:vAlign w:val="center"/>
          </w:tcPr>
          <w:p w:rsidR="00FC601F" w:rsidRPr="00193826" w:rsidRDefault="00FC601F" w:rsidP="008044D1">
            <w:pPr>
              <w:spacing w:line="240" w:lineRule="auto"/>
              <w:jc w:val="center"/>
              <w:rPr>
                <w:rFonts w:ascii="Franklin Gothic Demi" w:hAnsi="Franklin Gothic Demi"/>
                <w:smallCaps/>
              </w:rPr>
            </w:pPr>
            <w:r w:rsidRPr="00193826">
              <w:rPr>
                <w:rFonts w:ascii="Franklin Gothic Demi" w:hAnsi="Franklin Gothic Demi"/>
                <w:smallCaps/>
              </w:rPr>
              <w:t>Y</w:t>
            </w:r>
          </w:p>
        </w:tc>
        <w:tc>
          <w:tcPr>
            <w:tcW w:w="360" w:type="dxa"/>
            <w:shd w:val="clear" w:color="auto" w:fill="AEAAAA" w:themeFill="background2" w:themeFillShade="BF"/>
            <w:vAlign w:val="center"/>
          </w:tcPr>
          <w:p w:rsidR="00FC601F" w:rsidRPr="00193826" w:rsidRDefault="00FC601F" w:rsidP="008044D1">
            <w:pPr>
              <w:spacing w:line="240" w:lineRule="auto"/>
              <w:jc w:val="center"/>
              <w:rPr>
                <w:rFonts w:ascii="Franklin Gothic Demi" w:hAnsi="Franklin Gothic Demi"/>
                <w:smallCaps/>
              </w:rPr>
            </w:pPr>
            <w:r w:rsidRPr="00193826">
              <w:rPr>
                <w:rFonts w:ascii="Franklin Gothic Demi" w:hAnsi="Franklin Gothic Demi"/>
                <w:smallCaps/>
              </w:rPr>
              <w:t>N</w:t>
            </w:r>
          </w:p>
        </w:tc>
        <w:tc>
          <w:tcPr>
            <w:tcW w:w="367" w:type="dxa"/>
            <w:shd w:val="clear" w:color="auto" w:fill="AEAAAA" w:themeFill="background2" w:themeFillShade="BF"/>
            <w:vAlign w:val="center"/>
          </w:tcPr>
          <w:p w:rsidR="00FC601F" w:rsidRPr="00193826" w:rsidRDefault="00FC601F" w:rsidP="008044D1">
            <w:pPr>
              <w:spacing w:line="240" w:lineRule="auto"/>
              <w:jc w:val="center"/>
              <w:rPr>
                <w:rFonts w:ascii="Franklin Gothic Demi" w:hAnsi="Franklin Gothic Demi"/>
                <w:smallCaps/>
              </w:rPr>
            </w:pPr>
            <w:r w:rsidRPr="00193826">
              <w:rPr>
                <w:rFonts w:ascii="Franklin Gothic Demi" w:hAnsi="Franklin Gothic Demi"/>
                <w:smallCaps/>
              </w:rPr>
              <w:t>NA</w:t>
            </w:r>
          </w:p>
        </w:tc>
        <w:tc>
          <w:tcPr>
            <w:tcW w:w="4678" w:type="dxa"/>
            <w:shd w:val="clear" w:color="auto" w:fill="AEAAAA" w:themeFill="background2" w:themeFillShade="BF"/>
            <w:vAlign w:val="center"/>
          </w:tcPr>
          <w:p w:rsidR="00FC601F" w:rsidRPr="00193826" w:rsidRDefault="00FC601F" w:rsidP="008044D1">
            <w:pPr>
              <w:spacing w:line="240" w:lineRule="auto"/>
              <w:jc w:val="center"/>
              <w:rPr>
                <w:rFonts w:ascii="Franklin Gothic Demi" w:hAnsi="Franklin Gothic Demi"/>
                <w:smallCaps/>
              </w:rPr>
            </w:pPr>
            <w:r w:rsidRPr="00193826">
              <w:rPr>
                <w:rFonts w:ascii="Franklin Gothic Demi" w:hAnsi="Franklin Gothic Demi"/>
                <w:smallCaps/>
              </w:rPr>
              <w:t>Comments</w:t>
            </w:r>
          </w:p>
        </w:tc>
      </w:tr>
      <w:tr w:rsidR="00FC601F" w:rsidRPr="00193826" w:rsidTr="008044D1">
        <w:trPr>
          <w:cantSplit/>
          <w:trHeight w:val="288"/>
        </w:trPr>
        <w:tc>
          <w:tcPr>
            <w:tcW w:w="10800" w:type="dxa"/>
            <w:gridSpan w:val="5"/>
            <w:shd w:val="clear" w:color="auto" w:fill="D0CECE" w:themeFill="background2" w:themeFillShade="E6"/>
            <w:vAlign w:val="center"/>
          </w:tcPr>
          <w:p w:rsidR="00FC601F" w:rsidRPr="004C3C13" w:rsidRDefault="00FC601F" w:rsidP="008044D1">
            <w:pPr>
              <w:spacing w:line="240" w:lineRule="auto"/>
              <w:rPr>
                <w:rFonts w:ascii="Franklin Gothic Demi" w:hAnsi="Franklin Gothic Demi"/>
                <w:smallCaps/>
                <w:vertAlign w:val="superscript"/>
              </w:rPr>
            </w:pPr>
            <w:r>
              <w:rPr>
                <w:rFonts w:ascii="Franklin Gothic Demi" w:hAnsi="Franklin Gothic Demi"/>
                <w:smallCaps/>
              </w:rPr>
              <w:t xml:space="preserve">Determine </w:t>
            </w:r>
            <w:r w:rsidR="00E81BCF">
              <w:rPr>
                <w:rFonts w:ascii="Franklin Gothic Demi" w:hAnsi="Franklin Gothic Demi"/>
                <w:smallCaps/>
              </w:rPr>
              <w:t>I</w:t>
            </w:r>
            <w:r>
              <w:rPr>
                <w:rFonts w:ascii="Franklin Gothic Demi" w:hAnsi="Franklin Gothic Demi"/>
                <w:smallCaps/>
              </w:rPr>
              <w:t>f Exposure to Glutaraldehyde Is Possible. If You Answer Yes to Any or All Questions, Then You Should Follow the Protocols Below.</w:t>
            </w:r>
            <w:r>
              <w:rPr>
                <w:rFonts w:ascii="Franklin Gothic Demi" w:hAnsi="Franklin Gothic Demi"/>
                <w:smallCaps/>
                <w:vertAlign w:val="superscript"/>
              </w:rPr>
              <w:t>1</w:t>
            </w:r>
          </w:p>
        </w:tc>
      </w:tr>
      <w:tr w:rsidR="00FC601F" w:rsidRPr="00193826" w:rsidTr="008044D1">
        <w:trPr>
          <w:cantSplit/>
          <w:trHeight w:val="576"/>
        </w:trPr>
        <w:tc>
          <w:tcPr>
            <w:tcW w:w="5035" w:type="dxa"/>
            <w:shd w:val="clear" w:color="auto" w:fill="auto"/>
          </w:tcPr>
          <w:p w:rsidR="00FC601F" w:rsidRPr="00193826" w:rsidRDefault="00FC601F" w:rsidP="008044D1">
            <w:pPr>
              <w:spacing w:before="40" w:after="40" w:line="240" w:lineRule="auto"/>
              <w:rPr>
                <w:rFonts w:cstheme="minorBidi"/>
              </w:rPr>
            </w:pPr>
            <w:r>
              <w:rPr>
                <w:rFonts w:cstheme="minorBidi"/>
              </w:rPr>
              <w:t>Will you be working in an area with a cold sterilizing procedure that uses glutaraldehyde?</w:t>
            </w:r>
          </w:p>
        </w:tc>
        <w:tc>
          <w:tcPr>
            <w:tcW w:w="360" w:type="dxa"/>
            <w:shd w:val="clear" w:color="auto" w:fill="auto"/>
          </w:tcPr>
          <w:p w:rsidR="00FC601F" w:rsidRPr="00193826" w:rsidRDefault="00FC601F" w:rsidP="008044D1">
            <w:pPr>
              <w:spacing w:before="40" w:after="40" w:line="240" w:lineRule="auto"/>
              <w:rPr>
                <w:rFonts w:cstheme="minorBidi"/>
              </w:rPr>
            </w:pPr>
          </w:p>
        </w:tc>
        <w:tc>
          <w:tcPr>
            <w:tcW w:w="360" w:type="dxa"/>
            <w:shd w:val="clear" w:color="auto" w:fill="auto"/>
          </w:tcPr>
          <w:p w:rsidR="00FC601F" w:rsidRPr="00193826" w:rsidRDefault="00FC601F" w:rsidP="008044D1">
            <w:pPr>
              <w:spacing w:before="40" w:after="40" w:line="240" w:lineRule="auto"/>
              <w:rPr>
                <w:rFonts w:cstheme="minorBidi"/>
              </w:rPr>
            </w:pPr>
          </w:p>
        </w:tc>
        <w:tc>
          <w:tcPr>
            <w:tcW w:w="367" w:type="dxa"/>
            <w:shd w:val="clear" w:color="auto" w:fill="auto"/>
          </w:tcPr>
          <w:p w:rsidR="00FC601F" w:rsidRPr="00193826" w:rsidRDefault="00FC601F" w:rsidP="008044D1">
            <w:pPr>
              <w:spacing w:before="40" w:after="40" w:line="240" w:lineRule="auto"/>
              <w:rPr>
                <w:rFonts w:cstheme="minorBidi"/>
              </w:rPr>
            </w:pPr>
          </w:p>
        </w:tc>
        <w:tc>
          <w:tcPr>
            <w:tcW w:w="4678" w:type="dxa"/>
            <w:shd w:val="clear" w:color="auto" w:fill="auto"/>
          </w:tcPr>
          <w:p w:rsidR="00FC601F" w:rsidRPr="00193826" w:rsidRDefault="00FC601F" w:rsidP="008044D1">
            <w:pPr>
              <w:spacing w:before="40" w:after="40" w:line="240" w:lineRule="auto"/>
              <w:rPr>
                <w:rFonts w:cstheme="minorBidi"/>
              </w:rPr>
            </w:pPr>
          </w:p>
        </w:tc>
      </w:tr>
      <w:tr w:rsidR="00FC601F" w:rsidRPr="00193826" w:rsidTr="008044D1">
        <w:trPr>
          <w:cantSplit/>
          <w:trHeight w:val="576"/>
        </w:trPr>
        <w:tc>
          <w:tcPr>
            <w:tcW w:w="5035" w:type="dxa"/>
            <w:shd w:val="clear" w:color="auto" w:fill="auto"/>
          </w:tcPr>
          <w:p w:rsidR="00FC601F" w:rsidRPr="00193826" w:rsidRDefault="00FC601F" w:rsidP="008044D1">
            <w:pPr>
              <w:spacing w:before="40" w:after="40" w:line="240" w:lineRule="auto"/>
              <w:rPr>
                <w:rFonts w:cstheme="minorBidi"/>
              </w:rPr>
            </w:pPr>
            <w:r>
              <w:rPr>
                <w:rFonts w:cstheme="minorBidi"/>
              </w:rPr>
              <w:t>Will you be working in an operating room, dialysis department, endoscopy unit, or intensive care unit where glutaraldehyde formulations are used in infection control procedures?</w:t>
            </w:r>
          </w:p>
        </w:tc>
        <w:tc>
          <w:tcPr>
            <w:tcW w:w="360" w:type="dxa"/>
            <w:shd w:val="clear" w:color="auto" w:fill="auto"/>
          </w:tcPr>
          <w:p w:rsidR="00FC601F" w:rsidRPr="00193826" w:rsidRDefault="00FC601F" w:rsidP="008044D1">
            <w:pPr>
              <w:spacing w:before="40" w:after="40" w:line="240" w:lineRule="auto"/>
              <w:rPr>
                <w:rFonts w:cstheme="minorBidi"/>
              </w:rPr>
            </w:pPr>
          </w:p>
        </w:tc>
        <w:tc>
          <w:tcPr>
            <w:tcW w:w="360" w:type="dxa"/>
            <w:shd w:val="clear" w:color="auto" w:fill="auto"/>
          </w:tcPr>
          <w:p w:rsidR="00FC601F" w:rsidRPr="00193826" w:rsidRDefault="00FC601F" w:rsidP="008044D1">
            <w:pPr>
              <w:spacing w:before="40" w:after="40" w:line="240" w:lineRule="auto"/>
              <w:rPr>
                <w:rFonts w:cstheme="minorBidi"/>
              </w:rPr>
            </w:pPr>
          </w:p>
        </w:tc>
        <w:tc>
          <w:tcPr>
            <w:tcW w:w="367" w:type="dxa"/>
            <w:shd w:val="clear" w:color="auto" w:fill="auto"/>
          </w:tcPr>
          <w:p w:rsidR="00FC601F" w:rsidRPr="00193826" w:rsidRDefault="00FC601F" w:rsidP="008044D1">
            <w:pPr>
              <w:spacing w:before="40" w:after="40" w:line="240" w:lineRule="auto"/>
              <w:rPr>
                <w:rFonts w:cstheme="minorBidi"/>
              </w:rPr>
            </w:pPr>
          </w:p>
        </w:tc>
        <w:tc>
          <w:tcPr>
            <w:tcW w:w="4678" w:type="dxa"/>
            <w:shd w:val="clear" w:color="auto" w:fill="auto"/>
          </w:tcPr>
          <w:p w:rsidR="00FC601F" w:rsidRPr="00193826" w:rsidRDefault="00FC601F" w:rsidP="008044D1">
            <w:pPr>
              <w:spacing w:before="40" w:after="40" w:line="240" w:lineRule="auto"/>
              <w:rPr>
                <w:rFonts w:cstheme="minorBidi"/>
              </w:rPr>
            </w:pPr>
          </w:p>
        </w:tc>
      </w:tr>
      <w:tr w:rsidR="00FC601F" w:rsidRPr="00193826" w:rsidTr="008044D1">
        <w:trPr>
          <w:cantSplit/>
          <w:trHeight w:val="576"/>
        </w:trPr>
        <w:tc>
          <w:tcPr>
            <w:tcW w:w="5035" w:type="dxa"/>
            <w:shd w:val="clear" w:color="auto" w:fill="auto"/>
          </w:tcPr>
          <w:p w:rsidR="00FC601F" w:rsidRPr="00193826" w:rsidRDefault="00FC601F" w:rsidP="008044D1">
            <w:pPr>
              <w:spacing w:before="40" w:after="40" w:line="240" w:lineRule="auto"/>
              <w:rPr>
                <w:rFonts w:cstheme="minorBidi"/>
              </w:rPr>
            </w:pPr>
            <w:r>
              <w:rPr>
                <w:rFonts w:cstheme="minorBidi"/>
              </w:rPr>
              <w:t>Will you be working in a central service area where glutaraldehyde is used as a sterilant?</w:t>
            </w:r>
          </w:p>
        </w:tc>
        <w:tc>
          <w:tcPr>
            <w:tcW w:w="360" w:type="dxa"/>
            <w:shd w:val="clear" w:color="auto" w:fill="auto"/>
          </w:tcPr>
          <w:p w:rsidR="00FC601F" w:rsidRPr="00193826" w:rsidRDefault="00FC601F" w:rsidP="008044D1">
            <w:pPr>
              <w:spacing w:before="40" w:after="40" w:line="240" w:lineRule="auto"/>
              <w:rPr>
                <w:rFonts w:cstheme="minorBidi"/>
              </w:rPr>
            </w:pPr>
          </w:p>
        </w:tc>
        <w:tc>
          <w:tcPr>
            <w:tcW w:w="360" w:type="dxa"/>
            <w:shd w:val="clear" w:color="auto" w:fill="auto"/>
          </w:tcPr>
          <w:p w:rsidR="00FC601F" w:rsidRPr="00193826" w:rsidRDefault="00FC601F" w:rsidP="008044D1">
            <w:pPr>
              <w:spacing w:before="40" w:after="40" w:line="240" w:lineRule="auto"/>
              <w:rPr>
                <w:rFonts w:cstheme="minorBidi"/>
              </w:rPr>
            </w:pPr>
          </w:p>
        </w:tc>
        <w:tc>
          <w:tcPr>
            <w:tcW w:w="367" w:type="dxa"/>
            <w:shd w:val="clear" w:color="auto" w:fill="auto"/>
          </w:tcPr>
          <w:p w:rsidR="00FC601F" w:rsidRPr="00193826" w:rsidRDefault="00FC601F" w:rsidP="008044D1">
            <w:pPr>
              <w:spacing w:before="40" w:after="40" w:line="240" w:lineRule="auto"/>
              <w:rPr>
                <w:rFonts w:cstheme="minorBidi"/>
              </w:rPr>
            </w:pPr>
          </w:p>
        </w:tc>
        <w:tc>
          <w:tcPr>
            <w:tcW w:w="4678" w:type="dxa"/>
            <w:shd w:val="clear" w:color="auto" w:fill="auto"/>
          </w:tcPr>
          <w:p w:rsidR="00FC601F" w:rsidRPr="00193826" w:rsidRDefault="00FC601F" w:rsidP="008044D1">
            <w:pPr>
              <w:spacing w:before="40" w:after="40" w:line="240" w:lineRule="auto"/>
              <w:rPr>
                <w:rFonts w:cstheme="minorBidi"/>
              </w:rPr>
            </w:pPr>
          </w:p>
        </w:tc>
      </w:tr>
      <w:tr w:rsidR="00FC601F" w:rsidRPr="00193826" w:rsidTr="008044D1">
        <w:trPr>
          <w:cantSplit/>
          <w:trHeight w:val="576"/>
        </w:trPr>
        <w:tc>
          <w:tcPr>
            <w:tcW w:w="5035" w:type="dxa"/>
            <w:shd w:val="clear" w:color="auto" w:fill="auto"/>
          </w:tcPr>
          <w:p w:rsidR="00FC601F" w:rsidRPr="00193826" w:rsidRDefault="00FC601F" w:rsidP="008044D1">
            <w:pPr>
              <w:spacing w:before="40" w:after="40" w:line="240" w:lineRule="auto"/>
              <w:rPr>
                <w:rFonts w:cstheme="minorBidi"/>
              </w:rPr>
            </w:pPr>
            <w:r>
              <w:rPr>
                <w:rFonts w:cstheme="minorBidi"/>
              </w:rPr>
              <w:t>Will you be preparing alkaline solutions or fixing tissues in a histology or pathology lab?</w:t>
            </w:r>
          </w:p>
        </w:tc>
        <w:tc>
          <w:tcPr>
            <w:tcW w:w="360" w:type="dxa"/>
            <w:shd w:val="clear" w:color="auto" w:fill="auto"/>
          </w:tcPr>
          <w:p w:rsidR="00FC601F" w:rsidRPr="00193826" w:rsidRDefault="00FC601F" w:rsidP="008044D1">
            <w:pPr>
              <w:spacing w:before="40" w:after="40" w:line="240" w:lineRule="auto"/>
              <w:rPr>
                <w:rFonts w:cstheme="minorBidi"/>
              </w:rPr>
            </w:pPr>
          </w:p>
        </w:tc>
        <w:tc>
          <w:tcPr>
            <w:tcW w:w="360" w:type="dxa"/>
            <w:shd w:val="clear" w:color="auto" w:fill="auto"/>
          </w:tcPr>
          <w:p w:rsidR="00FC601F" w:rsidRPr="00193826" w:rsidRDefault="00FC601F" w:rsidP="008044D1">
            <w:pPr>
              <w:spacing w:before="40" w:after="40" w:line="240" w:lineRule="auto"/>
              <w:rPr>
                <w:rFonts w:cstheme="minorBidi"/>
              </w:rPr>
            </w:pPr>
          </w:p>
        </w:tc>
        <w:tc>
          <w:tcPr>
            <w:tcW w:w="367" w:type="dxa"/>
            <w:shd w:val="clear" w:color="auto" w:fill="auto"/>
          </w:tcPr>
          <w:p w:rsidR="00FC601F" w:rsidRPr="00193826" w:rsidRDefault="00FC601F" w:rsidP="008044D1">
            <w:pPr>
              <w:spacing w:before="40" w:after="40" w:line="240" w:lineRule="auto"/>
              <w:rPr>
                <w:rFonts w:cstheme="minorBidi"/>
              </w:rPr>
            </w:pPr>
          </w:p>
        </w:tc>
        <w:tc>
          <w:tcPr>
            <w:tcW w:w="4678" w:type="dxa"/>
            <w:shd w:val="clear" w:color="auto" w:fill="auto"/>
          </w:tcPr>
          <w:p w:rsidR="00FC601F" w:rsidRPr="00193826" w:rsidRDefault="00FC601F" w:rsidP="008044D1">
            <w:pPr>
              <w:spacing w:before="40" w:after="40" w:line="240" w:lineRule="auto"/>
              <w:rPr>
                <w:rFonts w:cstheme="minorBidi"/>
              </w:rPr>
            </w:pPr>
          </w:p>
        </w:tc>
      </w:tr>
      <w:tr w:rsidR="00FC601F" w:rsidRPr="00193826" w:rsidTr="008044D1">
        <w:trPr>
          <w:cantSplit/>
          <w:trHeight w:val="576"/>
        </w:trPr>
        <w:tc>
          <w:tcPr>
            <w:tcW w:w="5035" w:type="dxa"/>
            <w:shd w:val="clear" w:color="auto" w:fill="auto"/>
          </w:tcPr>
          <w:p w:rsidR="00FC601F" w:rsidRPr="00193826" w:rsidRDefault="00FC601F" w:rsidP="008044D1">
            <w:pPr>
              <w:spacing w:before="40" w:after="40" w:line="240" w:lineRule="auto"/>
              <w:rPr>
                <w:rFonts w:cstheme="minorBidi"/>
              </w:rPr>
            </w:pPr>
            <w:r>
              <w:rPr>
                <w:rFonts w:cstheme="minorBidi"/>
              </w:rPr>
              <w:t>Will you be sterilizing laboratory benchtops with glutaraldehyde solutions?</w:t>
            </w:r>
          </w:p>
        </w:tc>
        <w:tc>
          <w:tcPr>
            <w:tcW w:w="360" w:type="dxa"/>
            <w:shd w:val="clear" w:color="auto" w:fill="auto"/>
          </w:tcPr>
          <w:p w:rsidR="00FC601F" w:rsidRPr="00193826" w:rsidRDefault="00FC601F" w:rsidP="008044D1">
            <w:pPr>
              <w:spacing w:before="40" w:after="40" w:line="240" w:lineRule="auto"/>
              <w:rPr>
                <w:rFonts w:cstheme="minorBidi"/>
              </w:rPr>
            </w:pPr>
          </w:p>
        </w:tc>
        <w:tc>
          <w:tcPr>
            <w:tcW w:w="360" w:type="dxa"/>
            <w:shd w:val="clear" w:color="auto" w:fill="auto"/>
          </w:tcPr>
          <w:p w:rsidR="00FC601F" w:rsidRPr="00193826" w:rsidRDefault="00FC601F" w:rsidP="008044D1">
            <w:pPr>
              <w:spacing w:before="40" w:after="40" w:line="240" w:lineRule="auto"/>
              <w:rPr>
                <w:rFonts w:cstheme="minorBidi"/>
              </w:rPr>
            </w:pPr>
          </w:p>
        </w:tc>
        <w:tc>
          <w:tcPr>
            <w:tcW w:w="367" w:type="dxa"/>
            <w:shd w:val="clear" w:color="auto" w:fill="auto"/>
          </w:tcPr>
          <w:p w:rsidR="00FC601F" w:rsidRPr="00193826" w:rsidRDefault="00FC601F" w:rsidP="008044D1">
            <w:pPr>
              <w:spacing w:before="40" w:after="40" w:line="240" w:lineRule="auto"/>
              <w:rPr>
                <w:rFonts w:cstheme="minorBidi"/>
              </w:rPr>
            </w:pPr>
          </w:p>
        </w:tc>
        <w:tc>
          <w:tcPr>
            <w:tcW w:w="4678" w:type="dxa"/>
            <w:shd w:val="clear" w:color="auto" w:fill="auto"/>
          </w:tcPr>
          <w:p w:rsidR="00FC601F" w:rsidRPr="00193826" w:rsidRDefault="00FC601F" w:rsidP="008044D1">
            <w:pPr>
              <w:spacing w:before="40" w:after="40" w:line="240" w:lineRule="auto"/>
              <w:rPr>
                <w:rFonts w:cstheme="minorBidi"/>
              </w:rPr>
            </w:pPr>
          </w:p>
        </w:tc>
      </w:tr>
      <w:tr w:rsidR="00FC601F" w:rsidRPr="00193826" w:rsidTr="008044D1">
        <w:trPr>
          <w:cantSplit/>
          <w:trHeight w:val="576"/>
        </w:trPr>
        <w:tc>
          <w:tcPr>
            <w:tcW w:w="5035" w:type="dxa"/>
            <w:shd w:val="clear" w:color="auto" w:fill="auto"/>
          </w:tcPr>
          <w:p w:rsidR="00FC601F" w:rsidRDefault="00FC601F" w:rsidP="008044D1">
            <w:pPr>
              <w:spacing w:before="40" w:after="40" w:line="240" w:lineRule="auto"/>
              <w:rPr>
                <w:rFonts w:cstheme="minorBidi"/>
              </w:rPr>
            </w:pPr>
            <w:r>
              <w:rPr>
                <w:rFonts w:cstheme="minorBidi"/>
              </w:rPr>
              <w:t>Will you be developing X-rays?</w:t>
            </w:r>
          </w:p>
        </w:tc>
        <w:tc>
          <w:tcPr>
            <w:tcW w:w="360" w:type="dxa"/>
            <w:shd w:val="clear" w:color="auto" w:fill="auto"/>
          </w:tcPr>
          <w:p w:rsidR="00FC601F" w:rsidRPr="00193826" w:rsidRDefault="00FC601F" w:rsidP="008044D1">
            <w:pPr>
              <w:spacing w:before="40" w:after="40" w:line="240" w:lineRule="auto"/>
              <w:rPr>
                <w:rFonts w:cstheme="minorBidi"/>
              </w:rPr>
            </w:pPr>
          </w:p>
        </w:tc>
        <w:tc>
          <w:tcPr>
            <w:tcW w:w="360" w:type="dxa"/>
            <w:shd w:val="clear" w:color="auto" w:fill="auto"/>
          </w:tcPr>
          <w:p w:rsidR="00FC601F" w:rsidRPr="00193826" w:rsidRDefault="00FC601F" w:rsidP="008044D1">
            <w:pPr>
              <w:spacing w:before="40" w:after="40" w:line="240" w:lineRule="auto"/>
              <w:rPr>
                <w:rFonts w:cstheme="minorBidi"/>
              </w:rPr>
            </w:pPr>
          </w:p>
        </w:tc>
        <w:tc>
          <w:tcPr>
            <w:tcW w:w="367" w:type="dxa"/>
            <w:shd w:val="clear" w:color="auto" w:fill="auto"/>
          </w:tcPr>
          <w:p w:rsidR="00FC601F" w:rsidRPr="00193826" w:rsidRDefault="00FC601F" w:rsidP="008044D1">
            <w:pPr>
              <w:spacing w:before="40" w:after="40" w:line="240" w:lineRule="auto"/>
              <w:rPr>
                <w:rFonts w:cstheme="minorBidi"/>
              </w:rPr>
            </w:pPr>
          </w:p>
        </w:tc>
        <w:tc>
          <w:tcPr>
            <w:tcW w:w="4678" w:type="dxa"/>
            <w:shd w:val="clear" w:color="auto" w:fill="auto"/>
          </w:tcPr>
          <w:p w:rsidR="00FC601F" w:rsidRPr="00193826" w:rsidRDefault="00FC601F" w:rsidP="008044D1">
            <w:pPr>
              <w:spacing w:before="40" w:after="40" w:line="240" w:lineRule="auto"/>
              <w:rPr>
                <w:rFonts w:cstheme="minorBidi"/>
              </w:rPr>
            </w:pPr>
          </w:p>
        </w:tc>
      </w:tr>
    </w:tbl>
    <w:p w:rsidR="00FC601F" w:rsidRDefault="00FC601F" w:rsidP="00FC601F"/>
    <w:tbl>
      <w:tblPr>
        <w:tblW w:w="1080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58" w:type="dxa"/>
          <w:left w:w="58" w:type="dxa"/>
          <w:bottom w:w="58" w:type="dxa"/>
          <w:right w:w="58" w:type="dxa"/>
        </w:tblCellMar>
        <w:tblLook w:val="04A0" w:firstRow="1" w:lastRow="0" w:firstColumn="1" w:lastColumn="0" w:noHBand="0" w:noVBand="1"/>
      </w:tblPr>
      <w:tblGrid>
        <w:gridCol w:w="1075"/>
        <w:gridCol w:w="4680"/>
        <w:gridCol w:w="360"/>
        <w:gridCol w:w="4685"/>
      </w:tblGrid>
      <w:tr w:rsidR="00FC601F" w:rsidRPr="000A6822" w:rsidTr="00BC7A4D">
        <w:trPr>
          <w:cantSplit/>
          <w:trHeight w:val="288"/>
          <w:tblHeader/>
        </w:trPr>
        <w:tc>
          <w:tcPr>
            <w:tcW w:w="1075" w:type="dxa"/>
            <w:shd w:val="clear" w:color="auto" w:fill="AEAAAA" w:themeFill="background2" w:themeFillShade="BF"/>
            <w:vAlign w:val="center"/>
          </w:tcPr>
          <w:p w:rsidR="00FC601F" w:rsidRPr="000A6822" w:rsidRDefault="00FC601F" w:rsidP="008044D1">
            <w:pPr>
              <w:pStyle w:val="Table2a"/>
            </w:pPr>
            <w:r>
              <w:t>Step</w:t>
            </w:r>
          </w:p>
        </w:tc>
        <w:tc>
          <w:tcPr>
            <w:tcW w:w="4680" w:type="dxa"/>
            <w:shd w:val="clear" w:color="auto" w:fill="AEAAAA" w:themeFill="background2" w:themeFillShade="BF"/>
            <w:vAlign w:val="center"/>
          </w:tcPr>
          <w:p w:rsidR="00FC601F" w:rsidRPr="000A6822" w:rsidRDefault="00FC601F" w:rsidP="008044D1">
            <w:pPr>
              <w:pStyle w:val="Table2a"/>
            </w:pPr>
            <w:r>
              <w:t>Action</w:t>
            </w:r>
          </w:p>
        </w:tc>
        <w:tc>
          <w:tcPr>
            <w:tcW w:w="360" w:type="dxa"/>
            <w:shd w:val="clear" w:color="auto" w:fill="AEAAAA" w:themeFill="background2" w:themeFillShade="BF"/>
            <w:vAlign w:val="center"/>
          </w:tcPr>
          <w:p w:rsidR="00FC601F" w:rsidRPr="000A6822" w:rsidRDefault="00FC601F" w:rsidP="008044D1">
            <w:pPr>
              <w:pStyle w:val="Table2a"/>
            </w:pPr>
            <w:r>
              <w:sym w:font="Wingdings" w:char="F0FC"/>
            </w:r>
          </w:p>
        </w:tc>
        <w:tc>
          <w:tcPr>
            <w:tcW w:w="4685" w:type="dxa"/>
            <w:shd w:val="clear" w:color="auto" w:fill="AEAAAA" w:themeFill="background2" w:themeFillShade="BF"/>
            <w:vAlign w:val="center"/>
          </w:tcPr>
          <w:p w:rsidR="00FC601F" w:rsidRPr="000A6822" w:rsidRDefault="00FC601F" w:rsidP="008044D1">
            <w:pPr>
              <w:pStyle w:val="Table2a"/>
            </w:pPr>
            <w:r>
              <w:t>Notes</w:t>
            </w:r>
          </w:p>
        </w:tc>
      </w:tr>
      <w:tr w:rsidR="00FC601F" w:rsidRPr="004713B9" w:rsidTr="008044D1">
        <w:trPr>
          <w:cantSplit/>
          <w:trHeight w:val="288"/>
        </w:trPr>
        <w:tc>
          <w:tcPr>
            <w:tcW w:w="10800" w:type="dxa"/>
            <w:gridSpan w:val="4"/>
            <w:shd w:val="clear" w:color="auto" w:fill="D0CECE" w:themeFill="background2" w:themeFillShade="E6"/>
            <w:vAlign w:val="center"/>
          </w:tcPr>
          <w:p w:rsidR="00FC601F" w:rsidRPr="004713B9" w:rsidRDefault="00FC601F" w:rsidP="008044D1">
            <w:pPr>
              <w:pStyle w:val="Table2b"/>
            </w:pPr>
            <w:r>
              <w:t xml:space="preserve">Before Potential Exposure to Glutaraldehyde </w:t>
            </w:r>
          </w:p>
        </w:tc>
      </w:tr>
      <w:tr w:rsidR="00FC601F" w:rsidRPr="00FB2493" w:rsidTr="00BC7A4D">
        <w:trPr>
          <w:cantSplit/>
          <w:trHeight w:val="288"/>
        </w:trPr>
        <w:tc>
          <w:tcPr>
            <w:tcW w:w="1075" w:type="dxa"/>
            <w:shd w:val="clear" w:color="auto" w:fill="auto"/>
            <w:vAlign w:val="center"/>
          </w:tcPr>
          <w:p w:rsidR="00FC601F" w:rsidRPr="00FB2493" w:rsidRDefault="00FC601F" w:rsidP="008044D1">
            <w:pPr>
              <w:pStyle w:val="Table2Text"/>
              <w:ind w:left="360"/>
            </w:pPr>
            <w:r>
              <w:t>1.</w:t>
            </w:r>
          </w:p>
        </w:tc>
        <w:tc>
          <w:tcPr>
            <w:tcW w:w="4680" w:type="dxa"/>
            <w:shd w:val="clear" w:color="auto" w:fill="auto"/>
          </w:tcPr>
          <w:p w:rsidR="00FC601F" w:rsidRDefault="00FC601F" w:rsidP="008044D1">
            <w:pPr>
              <w:pStyle w:val="Table2Text"/>
            </w:pPr>
            <w:r>
              <w:t>Use only personal protective equipment (PPE) approved by employer for use during glutaraldehyde exposure.</w:t>
            </w:r>
          </w:p>
        </w:tc>
        <w:tc>
          <w:tcPr>
            <w:tcW w:w="360" w:type="dxa"/>
            <w:shd w:val="clear" w:color="auto" w:fill="auto"/>
          </w:tcPr>
          <w:p w:rsidR="00FC601F" w:rsidRPr="00FB2493" w:rsidRDefault="00FC601F" w:rsidP="008044D1">
            <w:pPr>
              <w:pStyle w:val="Table2Text"/>
            </w:pPr>
          </w:p>
        </w:tc>
        <w:tc>
          <w:tcPr>
            <w:tcW w:w="4685" w:type="dxa"/>
            <w:shd w:val="clear" w:color="auto" w:fill="auto"/>
          </w:tcPr>
          <w:p w:rsidR="00FC601F" w:rsidRPr="00FB2493" w:rsidRDefault="00FC601F" w:rsidP="008044D1">
            <w:pPr>
              <w:pStyle w:val="Table2Text"/>
            </w:pPr>
          </w:p>
        </w:tc>
      </w:tr>
      <w:tr w:rsidR="00FC601F" w:rsidRPr="00FB2493" w:rsidTr="00BC7A4D">
        <w:trPr>
          <w:cantSplit/>
          <w:trHeight w:val="288"/>
        </w:trPr>
        <w:tc>
          <w:tcPr>
            <w:tcW w:w="1075" w:type="dxa"/>
            <w:shd w:val="clear" w:color="auto" w:fill="auto"/>
            <w:vAlign w:val="center"/>
          </w:tcPr>
          <w:p w:rsidR="00FC601F" w:rsidRPr="00FB2493" w:rsidRDefault="00FC601F" w:rsidP="008044D1">
            <w:pPr>
              <w:pStyle w:val="Table2Text"/>
            </w:pPr>
            <w:r>
              <w:lastRenderedPageBreak/>
              <w:t xml:space="preserve">        2.</w:t>
            </w:r>
          </w:p>
        </w:tc>
        <w:tc>
          <w:tcPr>
            <w:tcW w:w="4680" w:type="dxa"/>
            <w:shd w:val="clear" w:color="auto" w:fill="auto"/>
          </w:tcPr>
          <w:p w:rsidR="00FC601F" w:rsidRDefault="00FC601F" w:rsidP="008044D1">
            <w:pPr>
              <w:pStyle w:val="Table2Text"/>
            </w:pPr>
            <w:r>
              <w:t>Use selected PPE types based on assessment of your potential exposure to glutaraldehyde (contact, droplets, splashes, etc.).</w:t>
            </w:r>
          </w:p>
        </w:tc>
        <w:tc>
          <w:tcPr>
            <w:tcW w:w="360" w:type="dxa"/>
            <w:shd w:val="clear" w:color="auto" w:fill="auto"/>
          </w:tcPr>
          <w:p w:rsidR="00FC601F" w:rsidRPr="00FB2493" w:rsidRDefault="00FC601F" w:rsidP="008044D1">
            <w:pPr>
              <w:pStyle w:val="Table2Text"/>
            </w:pPr>
          </w:p>
        </w:tc>
        <w:tc>
          <w:tcPr>
            <w:tcW w:w="4685" w:type="dxa"/>
            <w:shd w:val="clear" w:color="auto" w:fill="auto"/>
          </w:tcPr>
          <w:p w:rsidR="00FC601F" w:rsidRPr="00FB2493" w:rsidRDefault="00FC601F" w:rsidP="008044D1">
            <w:pPr>
              <w:pStyle w:val="Table2Text"/>
            </w:pPr>
          </w:p>
        </w:tc>
      </w:tr>
      <w:tr w:rsidR="00FC601F" w:rsidRPr="00FB2493" w:rsidTr="00BC7A4D">
        <w:trPr>
          <w:cantSplit/>
          <w:trHeight w:val="288"/>
        </w:trPr>
        <w:tc>
          <w:tcPr>
            <w:tcW w:w="1075" w:type="dxa"/>
            <w:shd w:val="clear" w:color="auto" w:fill="auto"/>
            <w:vAlign w:val="center"/>
          </w:tcPr>
          <w:p w:rsidR="00FC601F" w:rsidRPr="00FB2493" w:rsidRDefault="00FC601F" w:rsidP="008044D1">
            <w:pPr>
              <w:pStyle w:val="Table2Text"/>
              <w:ind w:left="360"/>
            </w:pPr>
            <w:r>
              <w:t>3.</w:t>
            </w:r>
          </w:p>
        </w:tc>
        <w:tc>
          <w:tcPr>
            <w:tcW w:w="4680" w:type="dxa"/>
            <w:shd w:val="clear" w:color="auto" w:fill="auto"/>
          </w:tcPr>
          <w:p w:rsidR="00FC601F" w:rsidRDefault="00FC601F" w:rsidP="008044D1">
            <w:pPr>
              <w:pStyle w:val="Table2Text"/>
            </w:pPr>
            <w:r>
              <w:t>Put on selected PPE in this order: disposable gown, respirator, goggles/face shield, disposable gloves.</w:t>
            </w:r>
          </w:p>
        </w:tc>
        <w:tc>
          <w:tcPr>
            <w:tcW w:w="360" w:type="dxa"/>
            <w:shd w:val="clear" w:color="auto" w:fill="auto"/>
          </w:tcPr>
          <w:p w:rsidR="00FC601F" w:rsidRPr="00FB2493" w:rsidRDefault="00FC601F" w:rsidP="008044D1">
            <w:pPr>
              <w:pStyle w:val="Table2Text"/>
            </w:pPr>
          </w:p>
        </w:tc>
        <w:tc>
          <w:tcPr>
            <w:tcW w:w="4685" w:type="dxa"/>
            <w:shd w:val="clear" w:color="auto" w:fill="auto"/>
          </w:tcPr>
          <w:p w:rsidR="00FC601F" w:rsidRPr="00FB2493" w:rsidRDefault="00FC601F" w:rsidP="008044D1">
            <w:pPr>
              <w:pStyle w:val="Table2Text"/>
            </w:pPr>
          </w:p>
        </w:tc>
      </w:tr>
      <w:tr w:rsidR="00FC601F" w:rsidRPr="004713B9" w:rsidTr="008044D1">
        <w:trPr>
          <w:cantSplit/>
          <w:trHeight w:val="288"/>
        </w:trPr>
        <w:tc>
          <w:tcPr>
            <w:tcW w:w="10800" w:type="dxa"/>
            <w:gridSpan w:val="4"/>
            <w:shd w:val="clear" w:color="auto" w:fill="D0CECE" w:themeFill="background2" w:themeFillShade="E6"/>
            <w:vAlign w:val="center"/>
          </w:tcPr>
          <w:p w:rsidR="00FC601F" w:rsidRPr="004713B9" w:rsidRDefault="00FC601F" w:rsidP="008044D1">
            <w:pPr>
              <w:pStyle w:val="Table2b"/>
            </w:pPr>
            <w:r>
              <w:t>Putting on Disposable Gown</w:t>
            </w:r>
          </w:p>
        </w:tc>
      </w:tr>
      <w:tr w:rsidR="00FC601F" w:rsidRPr="00FB2493" w:rsidTr="00BC7A4D">
        <w:trPr>
          <w:cantSplit/>
          <w:trHeight w:val="288"/>
        </w:trPr>
        <w:tc>
          <w:tcPr>
            <w:tcW w:w="1075" w:type="dxa"/>
            <w:shd w:val="clear" w:color="auto" w:fill="auto"/>
          </w:tcPr>
          <w:p w:rsidR="00FC601F" w:rsidRPr="00FB2493" w:rsidRDefault="00FC601F" w:rsidP="00FC601F">
            <w:pPr>
              <w:pStyle w:val="Table2Text"/>
              <w:numPr>
                <w:ilvl w:val="0"/>
                <w:numId w:val="10"/>
              </w:numPr>
              <w:jc w:val="center"/>
            </w:pPr>
          </w:p>
        </w:tc>
        <w:tc>
          <w:tcPr>
            <w:tcW w:w="4680" w:type="dxa"/>
            <w:shd w:val="clear" w:color="auto" w:fill="auto"/>
          </w:tcPr>
          <w:p w:rsidR="00FC601F" w:rsidRDefault="00FC601F" w:rsidP="008044D1">
            <w:pPr>
              <w:pStyle w:val="Table2Text"/>
            </w:pPr>
            <w:r>
              <w:t>Fully cover your torso with the gown, from neck to knees and arms to ends of wrists.</w:t>
            </w:r>
          </w:p>
        </w:tc>
        <w:tc>
          <w:tcPr>
            <w:tcW w:w="360" w:type="dxa"/>
            <w:shd w:val="clear" w:color="auto" w:fill="auto"/>
          </w:tcPr>
          <w:p w:rsidR="00FC601F" w:rsidRPr="00FB2493" w:rsidRDefault="00FC601F" w:rsidP="008044D1">
            <w:pPr>
              <w:pStyle w:val="Table2Text"/>
            </w:pPr>
          </w:p>
        </w:tc>
        <w:tc>
          <w:tcPr>
            <w:tcW w:w="4685" w:type="dxa"/>
            <w:shd w:val="clear" w:color="auto" w:fill="auto"/>
          </w:tcPr>
          <w:p w:rsidR="00FC601F" w:rsidRPr="00FB2493" w:rsidRDefault="00FC601F" w:rsidP="008044D1">
            <w:pPr>
              <w:pStyle w:val="Table2Text"/>
            </w:pPr>
          </w:p>
        </w:tc>
      </w:tr>
      <w:tr w:rsidR="00FC601F" w:rsidRPr="00FB2493" w:rsidTr="00BC7A4D">
        <w:trPr>
          <w:cantSplit/>
          <w:trHeight w:val="288"/>
        </w:trPr>
        <w:tc>
          <w:tcPr>
            <w:tcW w:w="1075" w:type="dxa"/>
            <w:shd w:val="clear" w:color="auto" w:fill="auto"/>
          </w:tcPr>
          <w:p w:rsidR="00FC601F" w:rsidRPr="00FB2493" w:rsidRDefault="00FC601F" w:rsidP="00FC601F">
            <w:pPr>
              <w:pStyle w:val="Table2Text"/>
              <w:numPr>
                <w:ilvl w:val="0"/>
                <w:numId w:val="10"/>
              </w:numPr>
              <w:jc w:val="center"/>
            </w:pPr>
          </w:p>
        </w:tc>
        <w:tc>
          <w:tcPr>
            <w:tcW w:w="4680" w:type="dxa"/>
            <w:shd w:val="clear" w:color="auto" w:fill="auto"/>
          </w:tcPr>
          <w:p w:rsidR="00FC601F" w:rsidRDefault="00FC601F" w:rsidP="008044D1">
            <w:pPr>
              <w:pStyle w:val="Table2Text"/>
            </w:pPr>
            <w:r>
              <w:t xml:space="preserve">Fasten gown </w:t>
            </w:r>
            <w:proofErr w:type="gramStart"/>
            <w:r>
              <w:t>in back of</w:t>
            </w:r>
            <w:proofErr w:type="gramEnd"/>
            <w:r>
              <w:t xml:space="preserve"> neck.</w:t>
            </w:r>
          </w:p>
        </w:tc>
        <w:tc>
          <w:tcPr>
            <w:tcW w:w="360" w:type="dxa"/>
            <w:shd w:val="clear" w:color="auto" w:fill="auto"/>
          </w:tcPr>
          <w:p w:rsidR="00FC601F" w:rsidRPr="00FB2493" w:rsidRDefault="00FC601F" w:rsidP="008044D1">
            <w:pPr>
              <w:pStyle w:val="Table2Text"/>
            </w:pPr>
          </w:p>
        </w:tc>
        <w:tc>
          <w:tcPr>
            <w:tcW w:w="4685" w:type="dxa"/>
            <w:shd w:val="clear" w:color="auto" w:fill="auto"/>
          </w:tcPr>
          <w:p w:rsidR="00FC601F" w:rsidRPr="00FB2493" w:rsidRDefault="00FC601F" w:rsidP="008044D1">
            <w:pPr>
              <w:pStyle w:val="Table2Text"/>
            </w:pPr>
          </w:p>
        </w:tc>
      </w:tr>
      <w:tr w:rsidR="00FC601F" w:rsidRPr="00FB2493" w:rsidTr="00E81BCF">
        <w:trPr>
          <w:cantSplit/>
          <w:trHeight w:val="288"/>
        </w:trPr>
        <w:tc>
          <w:tcPr>
            <w:tcW w:w="1075" w:type="dxa"/>
            <w:shd w:val="clear" w:color="auto" w:fill="auto"/>
          </w:tcPr>
          <w:p w:rsidR="00FC601F" w:rsidRPr="00FB2493" w:rsidRDefault="00FC601F" w:rsidP="00E81BCF">
            <w:pPr>
              <w:pStyle w:val="Table2Text"/>
              <w:numPr>
                <w:ilvl w:val="0"/>
                <w:numId w:val="10"/>
              </w:numPr>
              <w:jc w:val="center"/>
            </w:pPr>
          </w:p>
        </w:tc>
        <w:tc>
          <w:tcPr>
            <w:tcW w:w="4680" w:type="dxa"/>
            <w:shd w:val="clear" w:color="auto" w:fill="auto"/>
          </w:tcPr>
          <w:p w:rsidR="00FC601F" w:rsidRDefault="00FC601F" w:rsidP="008044D1">
            <w:pPr>
              <w:pStyle w:val="Table2Text"/>
            </w:pPr>
            <w:r>
              <w:t xml:space="preserve">Fasten gown </w:t>
            </w:r>
            <w:proofErr w:type="gramStart"/>
            <w:r>
              <w:t>in back of</w:t>
            </w:r>
            <w:proofErr w:type="gramEnd"/>
            <w:r>
              <w:t xml:space="preserve"> waist.</w:t>
            </w:r>
          </w:p>
        </w:tc>
        <w:tc>
          <w:tcPr>
            <w:tcW w:w="360" w:type="dxa"/>
            <w:shd w:val="clear" w:color="auto" w:fill="auto"/>
          </w:tcPr>
          <w:p w:rsidR="00FC601F" w:rsidRPr="00FB2493" w:rsidRDefault="00FC601F" w:rsidP="008044D1">
            <w:pPr>
              <w:pStyle w:val="Table2Text"/>
            </w:pPr>
          </w:p>
        </w:tc>
        <w:tc>
          <w:tcPr>
            <w:tcW w:w="4685" w:type="dxa"/>
            <w:shd w:val="clear" w:color="auto" w:fill="auto"/>
          </w:tcPr>
          <w:p w:rsidR="00FC601F" w:rsidRPr="00FB2493" w:rsidRDefault="00FC601F" w:rsidP="008044D1">
            <w:pPr>
              <w:pStyle w:val="Table2Text"/>
            </w:pPr>
          </w:p>
        </w:tc>
      </w:tr>
      <w:tr w:rsidR="00FC601F" w:rsidRPr="004713B9" w:rsidTr="008044D1">
        <w:trPr>
          <w:cantSplit/>
          <w:trHeight w:val="288"/>
        </w:trPr>
        <w:tc>
          <w:tcPr>
            <w:tcW w:w="10800" w:type="dxa"/>
            <w:gridSpan w:val="4"/>
            <w:shd w:val="clear" w:color="auto" w:fill="D0CECE" w:themeFill="background2" w:themeFillShade="E6"/>
            <w:vAlign w:val="center"/>
          </w:tcPr>
          <w:p w:rsidR="00FC601F" w:rsidRPr="004713B9" w:rsidRDefault="00FC601F" w:rsidP="008044D1">
            <w:pPr>
              <w:pStyle w:val="Table2b"/>
            </w:pPr>
            <w:r>
              <w:t xml:space="preserve">Putting on Respirator </w:t>
            </w:r>
          </w:p>
        </w:tc>
      </w:tr>
      <w:tr w:rsidR="00FC601F" w:rsidRPr="00FB2493" w:rsidTr="00BC7A4D">
        <w:trPr>
          <w:cantSplit/>
          <w:trHeight w:val="288"/>
        </w:trPr>
        <w:tc>
          <w:tcPr>
            <w:tcW w:w="1075" w:type="dxa"/>
            <w:shd w:val="clear" w:color="auto" w:fill="auto"/>
          </w:tcPr>
          <w:p w:rsidR="00FC601F" w:rsidRPr="00FB2493" w:rsidRDefault="00FC601F" w:rsidP="00E81BCF">
            <w:pPr>
              <w:pStyle w:val="Table2Text"/>
              <w:numPr>
                <w:ilvl w:val="0"/>
                <w:numId w:val="11"/>
              </w:numPr>
              <w:jc w:val="center"/>
            </w:pPr>
          </w:p>
        </w:tc>
        <w:tc>
          <w:tcPr>
            <w:tcW w:w="4680" w:type="dxa"/>
            <w:shd w:val="clear" w:color="auto" w:fill="auto"/>
          </w:tcPr>
          <w:p w:rsidR="00FC601F" w:rsidRDefault="00FC601F" w:rsidP="008044D1">
            <w:pPr>
              <w:pStyle w:val="Table2Text"/>
            </w:pPr>
            <w:r>
              <w:t>Inspect outside of respirator filter material for damage or soiling.</w:t>
            </w:r>
          </w:p>
        </w:tc>
        <w:tc>
          <w:tcPr>
            <w:tcW w:w="360" w:type="dxa"/>
            <w:shd w:val="clear" w:color="auto" w:fill="auto"/>
          </w:tcPr>
          <w:p w:rsidR="00FC601F" w:rsidRPr="00FB2493" w:rsidRDefault="00FC601F" w:rsidP="008044D1">
            <w:pPr>
              <w:pStyle w:val="Table2Text"/>
            </w:pPr>
          </w:p>
        </w:tc>
        <w:tc>
          <w:tcPr>
            <w:tcW w:w="4685" w:type="dxa"/>
            <w:shd w:val="clear" w:color="auto" w:fill="auto"/>
          </w:tcPr>
          <w:p w:rsidR="00FC601F" w:rsidRPr="00FB2493" w:rsidRDefault="00FC601F" w:rsidP="008044D1">
            <w:pPr>
              <w:pStyle w:val="Table2Text"/>
            </w:pPr>
          </w:p>
        </w:tc>
      </w:tr>
      <w:tr w:rsidR="00FC601F" w:rsidRPr="00FB2493" w:rsidTr="00BC7A4D">
        <w:trPr>
          <w:cantSplit/>
          <w:trHeight w:val="288"/>
        </w:trPr>
        <w:tc>
          <w:tcPr>
            <w:tcW w:w="1075" w:type="dxa"/>
            <w:shd w:val="clear" w:color="auto" w:fill="auto"/>
          </w:tcPr>
          <w:p w:rsidR="00FC601F" w:rsidRPr="00FB2493" w:rsidRDefault="00FC601F" w:rsidP="00E81BCF">
            <w:pPr>
              <w:pStyle w:val="Table2Text"/>
              <w:numPr>
                <w:ilvl w:val="0"/>
                <w:numId w:val="11"/>
              </w:numPr>
              <w:jc w:val="center"/>
            </w:pPr>
          </w:p>
        </w:tc>
        <w:tc>
          <w:tcPr>
            <w:tcW w:w="4680" w:type="dxa"/>
            <w:shd w:val="clear" w:color="auto" w:fill="auto"/>
          </w:tcPr>
          <w:p w:rsidR="00FC601F" w:rsidRDefault="00FC601F" w:rsidP="008044D1">
            <w:pPr>
              <w:pStyle w:val="Table2Text"/>
            </w:pPr>
            <w:r>
              <w:t>If respirator has a replaceable filter and filter is damaged or soiled, change filter using employer-approved method.</w:t>
            </w:r>
          </w:p>
        </w:tc>
        <w:tc>
          <w:tcPr>
            <w:tcW w:w="360" w:type="dxa"/>
            <w:shd w:val="clear" w:color="auto" w:fill="auto"/>
          </w:tcPr>
          <w:p w:rsidR="00FC601F" w:rsidRPr="00FB2493" w:rsidRDefault="00FC601F" w:rsidP="008044D1">
            <w:pPr>
              <w:pStyle w:val="Table2Text"/>
            </w:pPr>
          </w:p>
        </w:tc>
        <w:tc>
          <w:tcPr>
            <w:tcW w:w="4685" w:type="dxa"/>
            <w:shd w:val="clear" w:color="auto" w:fill="auto"/>
          </w:tcPr>
          <w:p w:rsidR="00FC601F" w:rsidRPr="00FB2493" w:rsidRDefault="00FC601F" w:rsidP="008044D1">
            <w:pPr>
              <w:pStyle w:val="Table2Text"/>
            </w:pPr>
          </w:p>
        </w:tc>
      </w:tr>
      <w:tr w:rsidR="00FC601F" w:rsidRPr="00FB2493" w:rsidTr="00BC7A4D">
        <w:trPr>
          <w:cantSplit/>
          <w:trHeight w:val="288"/>
        </w:trPr>
        <w:tc>
          <w:tcPr>
            <w:tcW w:w="1075" w:type="dxa"/>
            <w:shd w:val="clear" w:color="auto" w:fill="auto"/>
          </w:tcPr>
          <w:p w:rsidR="00FC601F" w:rsidRPr="00FB2493" w:rsidRDefault="00FC601F" w:rsidP="00E81BCF">
            <w:pPr>
              <w:pStyle w:val="Table2Text"/>
              <w:numPr>
                <w:ilvl w:val="0"/>
                <w:numId w:val="11"/>
              </w:numPr>
              <w:jc w:val="center"/>
            </w:pPr>
          </w:p>
        </w:tc>
        <w:tc>
          <w:tcPr>
            <w:tcW w:w="4680" w:type="dxa"/>
            <w:shd w:val="clear" w:color="auto" w:fill="auto"/>
          </w:tcPr>
          <w:p w:rsidR="00FC601F" w:rsidRDefault="00FC601F" w:rsidP="008044D1">
            <w:pPr>
              <w:pStyle w:val="Table2Text"/>
            </w:pPr>
            <w:r>
              <w:t>If respirator is disposable and is damaged or soiled, discard it and obtain new respirator.</w:t>
            </w:r>
          </w:p>
        </w:tc>
        <w:tc>
          <w:tcPr>
            <w:tcW w:w="360" w:type="dxa"/>
            <w:shd w:val="clear" w:color="auto" w:fill="auto"/>
          </w:tcPr>
          <w:p w:rsidR="00FC601F" w:rsidRPr="00FB2493" w:rsidRDefault="00FC601F" w:rsidP="008044D1">
            <w:pPr>
              <w:pStyle w:val="Table2Text"/>
            </w:pPr>
          </w:p>
        </w:tc>
        <w:tc>
          <w:tcPr>
            <w:tcW w:w="4685" w:type="dxa"/>
            <w:shd w:val="clear" w:color="auto" w:fill="auto"/>
          </w:tcPr>
          <w:p w:rsidR="00FC601F" w:rsidRPr="00FB2493" w:rsidRDefault="00FC601F" w:rsidP="008044D1">
            <w:pPr>
              <w:pStyle w:val="Table2Text"/>
            </w:pPr>
          </w:p>
        </w:tc>
      </w:tr>
      <w:tr w:rsidR="00FC601F" w:rsidRPr="00FB2493" w:rsidTr="00BC7A4D">
        <w:trPr>
          <w:cantSplit/>
          <w:trHeight w:val="288"/>
        </w:trPr>
        <w:tc>
          <w:tcPr>
            <w:tcW w:w="1075" w:type="dxa"/>
            <w:shd w:val="clear" w:color="auto" w:fill="auto"/>
          </w:tcPr>
          <w:p w:rsidR="00FC601F" w:rsidRPr="00FB2493" w:rsidRDefault="00FC601F" w:rsidP="00E81BCF">
            <w:pPr>
              <w:pStyle w:val="Table2Text"/>
              <w:numPr>
                <w:ilvl w:val="0"/>
                <w:numId w:val="11"/>
              </w:numPr>
              <w:jc w:val="center"/>
            </w:pPr>
          </w:p>
        </w:tc>
        <w:tc>
          <w:tcPr>
            <w:tcW w:w="4680" w:type="dxa"/>
            <w:shd w:val="clear" w:color="auto" w:fill="auto"/>
          </w:tcPr>
          <w:p w:rsidR="00FC601F" w:rsidRDefault="00FC601F" w:rsidP="008044D1">
            <w:pPr>
              <w:pStyle w:val="Table2Text"/>
            </w:pPr>
            <w:r>
              <w:t>Follow employer-approved guidelines for facial hair with respirator usage.</w:t>
            </w:r>
          </w:p>
        </w:tc>
        <w:tc>
          <w:tcPr>
            <w:tcW w:w="360" w:type="dxa"/>
            <w:shd w:val="clear" w:color="auto" w:fill="auto"/>
          </w:tcPr>
          <w:p w:rsidR="00FC601F" w:rsidRPr="00FB2493" w:rsidRDefault="00FC601F" w:rsidP="008044D1">
            <w:pPr>
              <w:pStyle w:val="Table2Text"/>
            </w:pPr>
          </w:p>
        </w:tc>
        <w:tc>
          <w:tcPr>
            <w:tcW w:w="4685" w:type="dxa"/>
            <w:shd w:val="clear" w:color="auto" w:fill="auto"/>
          </w:tcPr>
          <w:p w:rsidR="00FC601F" w:rsidRPr="00FB2493" w:rsidRDefault="00FC601F" w:rsidP="008044D1">
            <w:pPr>
              <w:pStyle w:val="Table2Text"/>
            </w:pPr>
          </w:p>
        </w:tc>
      </w:tr>
      <w:tr w:rsidR="00FC601F" w:rsidRPr="00FB2493" w:rsidTr="00BC7A4D">
        <w:trPr>
          <w:cantSplit/>
          <w:trHeight w:val="288"/>
        </w:trPr>
        <w:tc>
          <w:tcPr>
            <w:tcW w:w="1075" w:type="dxa"/>
            <w:shd w:val="clear" w:color="auto" w:fill="auto"/>
          </w:tcPr>
          <w:p w:rsidR="00FC601F" w:rsidRPr="00FB2493" w:rsidRDefault="00FC601F" w:rsidP="00E81BCF">
            <w:pPr>
              <w:pStyle w:val="Table2Text"/>
              <w:numPr>
                <w:ilvl w:val="0"/>
                <w:numId w:val="11"/>
              </w:numPr>
              <w:jc w:val="center"/>
            </w:pPr>
          </w:p>
        </w:tc>
        <w:tc>
          <w:tcPr>
            <w:tcW w:w="4680" w:type="dxa"/>
            <w:shd w:val="clear" w:color="auto" w:fill="auto"/>
          </w:tcPr>
          <w:p w:rsidR="00FC601F" w:rsidRDefault="00FC601F" w:rsidP="008044D1">
            <w:pPr>
              <w:pStyle w:val="Table2Text"/>
            </w:pPr>
            <w:r>
              <w:t>Secure respirator ties or elastic bands at middle of head and neck.</w:t>
            </w:r>
          </w:p>
        </w:tc>
        <w:tc>
          <w:tcPr>
            <w:tcW w:w="360" w:type="dxa"/>
            <w:shd w:val="clear" w:color="auto" w:fill="auto"/>
          </w:tcPr>
          <w:p w:rsidR="00FC601F" w:rsidRPr="00FB2493" w:rsidRDefault="00FC601F" w:rsidP="008044D1">
            <w:pPr>
              <w:pStyle w:val="Table2Text"/>
            </w:pPr>
          </w:p>
        </w:tc>
        <w:tc>
          <w:tcPr>
            <w:tcW w:w="4685" w:type="dxa"/>
            <w:shd w:val="clear" w:color="auto" w:fill="auto"/>
          </w:tcPr>
          <w:p w:rsidR="00FC601F" w:rsidRPr="00FB2493" w:rsidRDefault="00FC601F" w:rsidP="008044D1">
            <w:pPr>
              <w:pStyle w:val="Table2Text"/>
            </w:pPr>
          </w:p>
        </w:tc>
      </w:tr>
      <w:tr w:rsidR="00FC601F" w:rsidRPr="00FB2493" w:rsidTr="00BC7A4D">
        <w:trPr>
          <w:cantSplit/>
          <w:trHeight w:val="288"/>
        </w:trPr>
        <w:tc>
          <w:tcPr>
            <w:tcW w:w="1075" w:type="dxa"/>
            <w:shd w:val="clear" w:color="auto" w:fill="auto"/>
          </w:tcPr>
          <w:p w:rsidR="00FC601F" w:rsidRPr="00FB2493" w:rsidRDefault="00FC601F" w:rsidP="00E81BCF">
            <w:pPr>
              <w:pStyle w:val="Table2Text"/>
              <w:numPr>
                <w:ilvl w:val="0"/>
                <w:numId w:val="11"/>
              </w:numPr>
              <w:jc w:val="center"/>
            </w:pPr>
          </w:p>
        </w:tc>
        <w:tc>
          <w:tcPr>
            <w:tcW w:w="4680" w:type="dxa"/>
            <w:shd w:val="clear" w:color="auto" w:fill="auto"/>
          </w:tcPr>
          <w:p w:rsidR="00FC601F" w:rsidRDefault="00FC601F" w:rsidP="008044D1">
            <w:pPr>
              <w:pStyle w:val="Table2Text"/>
            </w:pPr>
            <w:r>
              <w:t>Fit flexible band to nose bridge.</w:t>
            </w:r>
          </w:p>
        </w:tc>
        <w:tc>
          <w:tcPr>
            <w:tcW w:w="360" w:type="dxa"/>
            <w:shd w:val="clear" w:color="auto" w:fill="auto"/>
          </w:tcPr>
          <w:p w:rsidR="00FC601F" w:rsidRPr="00FB2493" w:rsidRDefault="00FC601F" w:rsidP="008044D1">
            <w:pPr>
              <w:pStyle w:val="Table2Text"/>
            </w:pPr>
          </w:p>
        </w:tc>
        <w:tc>
          <w:tcPr>
            <w:tcW w:w="4685" w:type="dxa"/>
            <w:shd w:val="clear" w:color="auto" w:fill="auto"/>
          </w:tcPr>
          <w:p w:rsidR="00FC601F" w:rsidRPr="00FB2493" w:rsidRDefault="00FC601F" w:rsidP="008044D1">
            <w:pPr>
              <w:pStyle w:val="Table2Text"/>
            </w:pPr>
          </w:p>
        </w:tc>
      </w:tr>
      <w:tr w:rsidR="00FC601F" w:rsidRPr="00FB2493" w:rsidTr="00BC7A4D">
        <w:trPr>
          <w:cantSplit/>
          <w:trHeight w:val="288"/>
        </w:trPr>
        <w:tc>
          <w:tcPr>
            <w:tcW w:w="1075" w:type="dxa"/>
            <w:shd w:val="clear" w:color="auto" w:fill="auto"/>
          </w:tcPr>
          <w:p w:rsidR="00FC601F" w:rsidRPr="00FB2493" w:rsidRDefault="00FC601F" w:rsidP="00E81BCF">
            <w:pPr>
              <w:pStyle w:val="Table2Text"/>
              <w:numPr>
                <w:ilvl w:val="0"/>
                <w:numId w:val="11"/>
              </w:numPr>
              <w:jc w:val="center"/>
            </w:pPr>
          </w:p>
        </w:tc>
        <w:tc>
          <w:tcPr>
            <w:tcW w:w="4680" w:type="dxa"/>
            <w:shd w:val="clear" w:color="auto" w:fill="auto"/>
          </w:tcPr>
          <w:p w:rsidR="00FC601F" w:rsidRPr="00FB2493" w:rsidRDefault="00FC601F" w:rsidP="008044D1">
            <w:pPr>
              <w:pStyle w:val="Table2Text"/>
            </w:pPr>
            <w:r>
              <w:t>Fit respirator snugly to face and below chin.</w:t>
            </w:r>
          </w:p>
        </w:tc>
        <w:tc>
          <w:tcPr>
            <w:tcW w:w="360" w:type="dxa"/>
            <w:shd w:val="clear" w:color="auto" w:fill="auto"/>
          </w:tcPr>
          <w:p w:rsidR="00FC601F" w:rsidRPr="00FB2493" w:rsidRDefault="00FC601F" w:rsidP="008044D1">
            <w:pPr>
              <w:pStyle w:val="Table2Text"/>
            </w:pPr>
          </w:p>
        </w:tc>
        <w:tc>
          <w:tcPr>
            <w:tcW w:w="4685" w:type="dxa"/>
            <w:shd w:val="clear" w:color="auto" w:fill="auto"/>
          </w:tcPr>
          <w:p w:rsidR="00FC601F" w:rsidRPr="00FB2493" w:rsidRDefault="00FC601F" w:rsidP="008044D1">
            <w:pPr>
              <w:pStyle w:val="Table2Text"/>
            </w:pPr>
          </w:p>
        </w:tc>
      </w:tr>
      <w:tr w:rsidR="00FC601F" w:rsidRPr="00FB2493" w:rsidTr="00BC7A4D">
        <w:trPr>
          <w:cantSplit/>
          <w:trHeight w:val="288"/>
        </w:trPr>
        <w:tc>
          <w:tcPr>
            <w:tcW w:w="1075" w:type="dxa"/>
            <w:shd w:val="clear" w:color="auto" w:fill="auto"/>
          </w:tcPr>
          <w:p w:rsidR="00FC601F" w:rsidRPr="00FB2493" w:rsidRDefault="00FC601F" w:rsidP="00E81BCF">
            <w:pPr>
              <w:pStyle w:val="Table2Text"/>
              <w:numPr>
                <w:ilvl w:val="0"/>
                <w:numId w:val="11"/>
              </w:numPr>
              <w:jc w:val="center"/>
            </w:pPr>
          </w:p>
        </w:tc>
        <w:tc>
          <w:tcPr>
            <w:tcW w:w="4680" w:type="dxa"/>
            <w:shd w:val="clear" w:color="auto" w:fill="auto"/>
          </w:tcPr>
          <w:p w:rsidR="00FC601F" w:rsidRDefault="00FC601F" w:rsidP="008044D1">
            <w:pPr>
              <w:pStyle w:val="Table2Text"/>
            </w:pPr>
            <w:r>
              <w:t>Fit-check respirator using employer-approved method.</w:t>
            </w:r>
          </w:p>
        </w:tc>
        <w:tc>
          <w:tcPr>
            <w:tcW w:w="360" w:type="dxa"/>
            <w:shd w:val="clear" w:color="auto" w:fill="auto"/>
          </w:tcPr>
          <w:p w:rsidR="00FC601F" w:rsidRPr="00FB2493" w:rsidRDefault="00FC601F" w:rsidP="008044D1">
            <w:pPr>
              <w:pStyle w:val="Table2Text"/>
            </w:pPr>
          </w:p>
        </w:tc>
        <w:tc>
          <w:tcPr>
            <w:tcW w:w="4685" w:type="dxa"/>
            <w:shd w:val="clear" w:color="auto" w:fill="auto"/>
          </w:tcPr>
          <w:p w:rsidR="00FC601F" w:rsidRPr="00FB2493" w:rsidRDefault="00FC601F" w:rsidP="008044D1">
            <w:pPr>
              <w:pStyle w:val="Table2Text"/>
            </w:pPr>
          </w:p>
        </w:tc>
      </w:tr>
      <w:tr w:rsidR="00FC601F" w:rsidRPr="004713B9" w:rsidTr="008044D1">
        <w:trPr>
          <w:cantSplit/>
          <w:trHeight w:val="288"/>
        </w:trPr>
        <w:tc>
          <w:tcPr>
            <w:tcW w:w="10800" w:type="dxa"/>
            <w:gridSpan w:val="4"/>
            <w:shd w:val="clear" w:color="auto" w:fill="D0CECE" w:themeFill="background2" w:themeFillShade="E6"/>
            <w:vAlign w:val="center"/>
          </w:tcPr>
          <w:p w:rsidR="00FC601F" w:rsidRPr="004713B9" w:rsidRDefault="00FC601F" w:rsidP="008044D1">
            <w:pPr>
              <w:pStyle w:val="Table2b"/>
            </w:pPr>
            <w:r>
              <w:t>Putting on Goggles/Face Shield</w:t>
            </w:r>
          </w:p>
        </w:tc>
      </w:tr>
      <w:tr w:rsidR="00FC601F" w:rsidRPr="00FB2493" w:rsidTr="00BC7A4D">
        <w:trPr>
          <w:cantSplit/>
          <w:trHeight w:val="288"/>
        </w:trPr>
        <w:tc>
          <w:tcPr>
            <w:tcW w:w="1075" w:type="dxa"/>
            <w:shd w:val="clear" w:color="auto" w:fill="auto"/>
          </w:tcPr>
          <w:p w:rsidR="00FC601F" w:rsidRPr="00FB2493" w:rsidRDefault="00FC601F" w:rsidP="00E81BCF">
            <w:pPr>
              <w:pStyle w:val="Table2Text"/>
              <w:numPr>
                <w:ilvl w:val="0"/>
                <w:numId w:val="12"/>
              </w:numPr>
              <w:jc w:val="center"/>
            </w:pPr>
          </w:p>
        </w:tc>
        <w:tc>
          <w:tcPr>
            <w:tcW w:w="4680" w:type="dxa"/>
            <w:shd w:val="clear" w:color="auto" w:fill="auto"/>
          </w:tcPr>
          <w:p w:rsidR="00FC601F" w:rsidRDefault="00FC601F" w:rsidP="008044D1">
            <w:pPr>
              <w:pStyle w:val="Table2Text"/>
            </w:pPr>
            <w:r>
              <w:t>Place goggles/face shield over face and eyes.</w:t>
            </w:r>
          </w:p>
        </w:tc>
        <w:tc>
          <w:tcPr>
            <w:tcW w:w="360" w:type="dxa"/>
            <w:shd w:val="clear" w:color="auto" w:fill="auto"/>
          </w:tcPr>
          <w:p w:rsidR="00FC601F" w:rsidRPr="00FB2493" w:rsidRDefault="00FC601F" w:rsidP="008044D1">
            <w:pPr>
              <w:pStyle w:val="Table2Text"/>
            </w:pPr>
          </w:p>
        </w:tc>
        <w:tc>
          <w:tcPr>
            <w:tcW w:w="4685" w:type="dxa"/>
            <w:shd w:val="clear" w:color="auto" w:fill="auto"/>
          </w:tcPr>
          <w:p w:rsidR="00FC601F" w:rsidRPr="00FB2493" w:rsidRDefault="00FC601F" w:rsidP="008044D1">
            <w:pPr>
              <w:pStyle w:val="Table2Text"/>
            </w:pPr>
          </w:p>
        </w:tc>
      </w:tr>
      <w:tr w:rsidR="00FC601F" w:rsidRPr="00FB2493" w:rsidTr="00BC7A4D">
        <w:trPr>
          <w:cantSplit/>
          <w:trHeight w:val="288"/>
        </w:trPr>
        <w:tc>
          <w:tcPr>
            <w:tcW w:w="1075" w:type="dxa"/>
            <w:shd w:val="clear" w:color="auto" w:fill="auto"/>
          </w:tcPr>
          <w:p w:rsidR="00FC601F" w:rsidRPr="00FB2493" w:rsidRDefault="00FC601F" w:rsidP="00E81BCF">
            <w:pPr>
              <w:pStyle w:val="Table2Text"/>
              <w:numPr>
                <w:ilvl w:val="0"/>
                <w:numId w:val="12"/>
              </w:numPr>
              <w:jc w:val="center"/>
            </w:pPr>
          </w:p>
        </w:tc>
        <w:tc>
          <w:tcPr>
            <w:tcW w:w="4680" w:type="dxa"/>
            <w:shd w:val="clear" w:color="auto" w:fill="auto"/>
          </w:tcPr>
          <w:p w:rsidR="00FC601F" w:rsidRDefault="00FC601F" w:rsidP="008044D1">
            <w:pPr>
              <w:pStyle w:val="Table2Text"/>
            </w:pPr>
            <w:r>
              <w:t>Adjust to fit.</w:t>
            </w:r>
          </w:p>
        </w:tc>
        <w:tc>
          <w:tcPr>
            <w:tcW w:w="360" w:type="dxa"/>
            <w:shd w:val="clear" w:color="auto" w:fill="auto"/>
          </w:tcPr>
          <w:p w:rsidR="00FC601F" w:rsidRPr="00FB2493" w:rsidRDefault="00FC601F" w:rsidP="008044D1">
            <w:pPr>
              <w:pStyle w:val="Table2Text"/>
            </w:pPr>
          </w:p>
        </w:tc>
        <w:tc>
          <w:tcPr>
            <w:tcW w:w="4685" w:type="dxa"/>
            <w:shd w:val="clear" w:color="auto" w:fill="auto"/>
          </w:tcPr>
          <w:p w:rsidR="00FC601F" w:rsidRPr="00FB2493" w:rsidRDefault="00FC601F" w:rsidP="008044D1">
            <w:pPr>
              <w:pStyle w:val="Table2Text"/>
            </w:pPr>
          </w:p>
        </w:tc>
      </w:tr>
      <w:tr w:rsidR="00FC601F" w:rsidRPr="004713B9" w:rsidTr="008044D1">
        <w:trPr>
          <w:cantSplit/>
          <w:trHeight w:val="288"/>
        </w:trPr>
        <w:tc>
          <w:tcPr>
            <w:tcW w:w="10800" w:type="dxa"/>
            <w:gridSpan w:val="4"/>
            <w:shd w:val="clear" w:color="auto" w:fill="D0CECE" w:themeFill="background2" w:themeFillShade="E6"/>
            <w:vAlign w:val="center"/>
          </w:tcPr>
          <w:p w:rsidR="00FC601F" w:rsidRPr="004713B9" w:rsidRDefault="00FC601F" w:rsidP="008044D1">
            <w:pPr>
              <w:pStyle w:val="Table2b"/>
            </w:pPr>
            <w:r>
              <w:t>Putting on Disposable Gloves</w:t>
            </w:r>
          </w:p>
        </w:tc>
      </w:tr>
      <w:tr w:rsidR="00FC601F" w:rsidRPr="00FB2493" w:rsidTr="00BC7A4D">
        <w:trPr>
          <w:cantSplit/>
          <w:trHeight w:val="288"/>
        </w:trPr>
        <w:tc>
          <w:tcPr>
            <w:tcW w:w="1075" w:type="dxa"/>
            <w:shd w:val="clear" w:color="auto" w:fill="auto"/>
          </w:tcPr>
          <w:p w:rsidR="00FC601F" w:rsidRPr="00FB2493" w:rsidRDefault="00FC601F" w:rsidP="008044D1">
            <w:pPr>
              <w:pStyle w:val="Table2Text"/>
              <w:ind w:left="720"/>
            </w:pPr>
          </w:p>
        </w:tc>
        <w:tc>
          <w:tcPr>
            <w:tcW w:w="4680" w:type="dxa"/>
            <w:shd w:val="clear" w:color="auto" w:fill="auto"/>
          </w:tcPr>
          <w:p w:rsidR="00FC601F" w:rsidRDefault="00FC601F" w:rsidP="008044D1">
            <w:pPr>
              <w:pStyle w:val="Table2Text"/>
            </w:pPr>
            <w:r>
              <w:t>Wear employer-approved nitrile, butyl rubber, or other gloves designed for use with glutaraldehyde. Latex, neoprene, and PVC gloves are not recommended.</w:t>
            </w:r>
          </w:p>
        </w:tc>
        <w:tc>
          <w:tcPr>
            <w:tcW w:w="360" w:type="dxa"/>
            <w:shd w:val="clear" w:color="auto" w:fill="auto"/>
          </w:tcPr>
          <w:p w:rsidR="00FC601F" w:rsidRPr="00FB2493" w:rsidRDefault="00FC601F" w:rsidP="008044D1">
            <w:pPr>
              <w:pStyle w:val="Table2Text"/>
            </w:pPr>
          </w:p>
        </w:tc>
        <w:tc>
          <w:tcPr>
            <w:tcW w:w="4685" w:type="dxa"/>
            <w:shd w:val="clear" w:color="auto" w:fill="auto"/>
          </w:tcPr>
          <w:p w:rsidR="00FC601F" w:rsidRPr="00FB2493" w:rsidRDefault="00FC601F" w:rsidP="008044D1">
            <w:pPr>
              <w:pStyle w:val="Table2Text"/>
            </w:pPr>
          </w:p>
        </w:tc>
      </w:tr>
      <w:tr w:rsidR="00FC601F" w:rsidRPr="00297CB1" w:rsidTr="00BC7A4D">
        <w:trPr>
          <w:cantSplit/>
          <w:trHeight w:val="288"/>
        </w:trPr>
        <w:tc>
          <w:tcPr>
            <w:tcW w:w="1075" w:type="dxa"/>
            <w:shd w:val="clear" w:color="auto" w:fill="auto"/>
          </w:tcPr>
          <w:p w:rsidR="00FC601F" w:rsidRPr="00FB2493" w:rsidRDefault="00FC601F" w:rsidP="00E81BCF">
            <w:pPr>
              <w:pStyle w:val="Table2Text"/>
              <w:numPr>
                <w:ilvl w:val="0"/>
                <w:numId w:val="13"/>
              </w:numPr>
              <w:jc w:val="center"/>
            </w:pPr>
          </w:p>
        </w:tc>
        <w:tc>
          <w:tcPr>
            <w:tcW w:w="4680" w:type="dxa"/>
            <w:shd w:val="clear" w:color="auto" w:fill="auto"/>
          </w:tcPr>
          <w:p w:rsidR="00FC601F" w:rsidRDefault="00FC601F" w:rsidP="008044D1">
            <w:pPr>
              <w:pStyle w:val="Table2Text"/>
            </w:pPr>
            <w:r>
              <w:t xml:space="preserve">Select gloves that fit hands comfortably, neither too loose nor too tight. </w:t>
            </w:r>
          </w:p>
        </w:tc>
        <w:tc>
          <w:tcPr>
            <w:tcW w:w="360" w:type="dxa"/>
            <w:shd w:val="clear" w:color="auto" w:fill="auto"/>
          </w:tcPr>
          <w:p w:rsidR="00FC601F" w:rsidRPr="00FB2493" w:rsidRDefault="00FC601F" w:rsidP="008044D1">
            <w:pPr>
              <w:pStyle w:val="Table2Text"/>
            </w:pPr>
          </w:p>
        </w:tc>
        <w:tc>
          <w:tcPr>
            <w:tcW w:w="4685" w:type="dxa"/>
            <w:shd w:val="clear" w:color="auto" w:fill="auto"/>
          </w:tcPr>
          <w:p w:rsidR="00FC601F" w:rsidRPr="00FB2493" w:rsidRDefault="00FC601F" w:rsidP="008044D1">
            <w:pPr>
              <w:pStyle w:val="Table2Text"/>
            </w:pPr>
          </w:p>
        </w:tc>
      </w:tr>
      <w:tr w:rsidR="00FC601F" w:rsidRPr="00297CB1" w:rsidTr="00BC7A4D">
        <w:trPr>
          <w:cantSplit/>
          <w:trHeight w:val="288"/>
        </w:trPr>
        <w:tc>
          <w:tcPr>
            <w:tcW w:w="1075" w:type="dxa"/>
            <w:shd w:val="clear" w:color="auto" w:fill="auto"/>
          </w:tcPr>
          <w:p w:rsidR="00FC601F" w:rsidRPr="00FB2493" w:rsidRDefault="00FC601F" w:rsidP="00E81BCF">
            <w:pPr>
              <w:pStyle w:val="Table2Text"/>
              <w:numPr>
                <w:ilvl w:val="0"/>
                <w:numId w:val="13"/>
              </w:numPr>
              <w:jc w:val="center"/>
            </w:pPr>
          </w:p>
        </w:tc>
        <w:tc>
          <w:tcPr>
            <w:tcW w:w="4680" w:type="dxa"/>
            <w:shd w:val="clear" w:color="auto" w:fill="auto"/>
          </w:tcPr>
          <w:p w:rsidR="00FC601F" w:rsidRDefault="00FC601F" w:rsidP="008044D1">
            <w:pPr>
              <w:pStyle w:val="Table2Text"/>
            </w:pPr>
            <w:r>
              <w:t>Inspect gloves for defects.</w:t>
            </w:r>
          </w:p>
        </w:tc>
        <w:tc>
          <w:tcPr>
            <w:tcW w:w="360" w:type="dxa"/>
            <w:shd w:val="clear" w:color="auto" w:fill="auto"/>
          </w:tcPr>
          <w:p w:rsidR="00FC601F" w:rsidRPr="00FB2493" w:rsidRDefault="00FC601F" w:rsidP="008044D1">
            <w:pPr>
              <w:pStyle w:val="Table2Text"/>
            </w:pPr>
          </w:p>
        </w:tc>
        <w:tc>
          <w:tcPr>
            <w:tcW w:w="4685" w:type="dxa"/>
            <w:shd w:val="clear" w:color="auto" w:fill="auto"/>
          </w:tcPr>
          <w:p w:rsidR="00FC601F" w:rsidRPr="00FB2493" w:rsidRDefault="00FC601F" w:rsidP="008044D1">
            <w:pPr>
              <w:pStyle w:val="Table2Text"/>
            </w:pPr>
          </w:p>
        </w:tc>
      </w:tr>
      <w:tr w:rsidR="00FC601F" w:rsidRPr="00297CB1" w:rsidTr="00BC7A4D">
        <w:trPr>
          <w:cantSplit/>
          <w:trHeight w:val="288"/>
        </w:trPr>
        <w:tc>
          <w:tcPr>
            <w:tcW w:w="1075" w:type="dxa"/>
            <w:shd w:val="clear" w:color="auto" w:fill="auto"/>
          </w:tcPr>
          <w:p w:rsidR="00FC601F" w:rsidRPr="00FB2493" w:rsidRDefault="00FC601F" w:rsidP="00FC601F">
            <w:pPr>
              <w:pStyle w:val="Table2Text"/>
              <w:numPr>
                <w:ilvl w:val="0"/>
                <w:numId w:val="13"/>
              </w:numPr>
            </w:pPr>
          </w:p>
        </w:tc>
        <w:tc>
          <w:tcPr>
            <w:tcW w:w="4680" w:type="dxa"/>
            <w:shd w:val="clear" w:color="auto" w:fill="auto"/>
          </w:tcPr>
          <w:p w:rsidR="00FC601F" w:rsidRDefault="00FC601F" w:rsidP="008044D1">
            <w:pPr>
              <w:pStyle w:val="Table2Text"/>
            </w:pPr>
            <w:r>
              <w:t>Pull gloves onto hands, one at a time.</w:t>
            </w:r>
          </w:p>
        </w:tc>
        <w:tc>
          <w:tcPr>
            <w:tcW w:w="360" w:type="dxa"/>
            <w:shd w:val="clear" w:color="auto" w:fill="auto"/>
          </w:tcPr>
          <w:p w:rsidR="00FC601F" w:rsidRPr="00FB2493" w:rsidRDefault="00FC601F" w:rsidP="008044D1">
            <w:pPr>
              <w:pStyle w:val="Table2Text"/>
            </w:pPr>
          </w:p>
        </w:tc>
        <w:tc>
          <w:tcPr>
            <w:tcW w:w="4685" w:type="dxa"/>
            <w:shd w:val="clear" w:color="auto" w:fill="auto"/>
          </w:tcPr>
          <w:p w:rsidR="00FC601F" w:rsidRPr="00FB2493" w:rsidRDefault="00FC601F" w:rsidP="008044D1">
            <w:pPr>
              <w:pStyle w:val="Table2Text"/>
            </w:pPr>
          </w:p>
        </w:tc>
      </w:tr>
      <w:tr w:rsidR="00FC601F" w:rsidRPr="004713B9" w:rsidTr="008044D1">
        <w:trPr>
          <w:cantSplit/>
          <w:trHeight w:val="288"/>
        </w:trPr>
        <w:tc>
          <w:tcPr>
            <w:tcW w:w="10800" w:type="dxa"/>
            <w:gridSpan w:val="4"/>
            <w:shd w:val="clear" w:color="auto" w:fill="D0CECE" w:themeFill="background2" w:themeFillShade="E6"/>
            <w:vAlign w:val="center"/>
          </w:tcPr>
          <w:p w:rsidR="00FC601F" w:rsidRPr="004C3C13" w:rsidRDefault="00FC601F" w:rsidP="008044D1">
            <w:pPr>
              <w:pStyle w:val="Table2b"/>
              <w:rPr>
                <w:smallCaps w:val="0"/>
                <w:vertAlign w:val="superscript"/>
              </w:rPr>
            </w:pPr>
            <w:r w:rsidRPr="00810996">
              <w:rPr>
                <w:smallCaps w:val="0"/>
              </w:rPr>
              <w:t>During Exposure to Glutaraldehyde</w:t>
            </w:r>
            <w:r>
              <w:rPr>
                <w:smallCaps w:val="0"/>
                <w:vertAlign w:val="superscript"/>
              </w:rPr>
              <w:t>2</w:t>
            </w:r>
            <w:r w:rsidR="00A14D3A">
              <w:rPr>
                <w:smallCaps w:val="0"/>
                <w:vertAlign w:val="superscript"/>
              </w:rPr>
              <w:t>–</w:t>
            </w:r>
            <w:r>
              <w:rPr>
                <w:smallCaps w:val="0"/>
                <w:vertAlign w:val="superscript"/>
              </w:rPr>
              <w:t>4</w:t>
            </w:r>
          </w:p>
        </w:tc>
      </w:tr>
      <w:tr w:rsidR="00FC601F" w:rsidRPr="00FB2493" w:rsidTr="00BC7A4D">
        <w:trPr>
          <w:cantSplit/>
          <w:trHeight w:val="288"/>
        </w:trPr>
        <w:tc>
          <w:tcPr>
            <w:tcW w:w="1075" w:type="dxa"/>
            <w:shd w:val="clear" w:color="auto" w:fill="auto"/>
          </w:tcPr>
          <w:p w:rsidR="00FC601F" w:rsidRPr="00FB2493" w:rsidRDefault="00FC601F" w:rsidP="008044D1">
            <w:pPr>
              <w:pStyle w:val="Table2Text"/>
              <w:ind w:left="720"/>
            </w:pPr>
          </w:p>
        </w:tc>
        <w:tc>
          <w:tcPr>
            <w:tcW w:w="4680" w:type="dxa"/>
            <w:shd w:val="clear" w:color="auto" w:fill="auto"/>
          </w:tcPr>
          <w:p w:rsidR="00FC601F" w:rsidRDefault="00FC601F" w:rsidP="008044D1">
            <w:pPr>
              <w:pStyle w:val="Table2Text"/>
            </w:pPr>
            <w:r>
              <w:t>Work in a well-ventilated area.</w:t>
            </w:r>
          </w:p>
        </w:tc>
        <w:tc>
          <w:tcPr>
            <w:tcW w:w="360" w:type="dxa"/>
            <w:shd w:val="clear" w:color="auto" w:fill="auto"/>
          </w:tcPr>
          <w:p w:rsidR="00FC601F" w:rsidRPr="00FB2493" w:rsidRDefault="00FC601F" w:rsidP="008044D1">
            <w:pPr>
              <w:pStyle w:val="Table2Text"/>
            </w:pPr>
          </w:p>
        </w:tc>
        <w:tc>
          <w:tcPr>
            <w:tcW w:w="4685" w:type="dxa"/>
            <w:shd w:val="clear" w:color="auto" w:fill="auto"/>
          </w:tcPr>
          <w:p w:rsidR="00FC601F" w:rsidRPr="00FB2493" w:rsidRDefault="00FC601F" w:rsidP="008044D1">
            <w:pPr>
              <w:pStyle w:val="Table2Text"/>
            </w:pPr>
          </w:p>
        </w:tc>
      </w:tr>
      <w:tr w:rsidR="00FC601F" w:rsidRPr="00FB2493" w:rsidTr="00BC7A4D">
        <w:trPr>
          <w:cantSplit/>
          <w:trHeight w:val="288"/>
        </w:trPr>
        <w:tc>
          <w:tcPr>
            <w:tcW w:w="1075" w:type="dxa"/>
            <w:shd w:val="clear" w:color="auto" w:fill="auto"/>
          </w:tcPr>
          <w:p w:rsidR="00FC601F" w:rsidRPr="00FB2493" w:rsidRDefault="00FC601F" w:rsidP="008044D1">
            <w:pPr>
              <w:pStyle w:val="Table2Text"/>
              <w:ind w:left="720"/>
            </w:pPr>
          </w:p>
        </w:tc>
        <w:tc>
          <w:tcPr>
            <w:tcW w:w="4680" w:type="dxa"/>
            <w:shd w:val="clear" w:color="auto" w:fill="auto"/>
          </w:tcPr>
          <w:p w:rsidR="00FC601F" w:rsidRDefault="00FC601F" w:rsidP="008044D1">
            <w:pPr>
              <w:pStyle w:val="Table2Text"/>
            </w:pPr>
            <w:r>
              <w:t>Use only enough glutaraldehyde to perform the required procedure.</w:t>
            </w:r>
          </w:p>
        </w:tc>
        <w:tc>
          <w:tcPr>
            <w:tcW w:w="360" w:type="dxa"/>
            <w:shd w:val="clear" w:color="auto" w:fill="auto"/>
          </w:tcPr>
          <w:p w:rsidR="00FC601F" w:rsidRPr="00FB2493" w:rsidRDefault="00FC601F" w:rsidP="008044D1">
            <w:pPr>
              <w:pStyle w:val="Table2Text"/>
            </w:pPr>
          </w:p>
        </w:tc>
        <w:tc>
          <w:tcPr>
            <w:tcW w:w="4685" w:type="dxa"/>
            <w:shd w:val="clear" w:color="auto" w:fill="auto"/>
          </w:tcPr>
          <w:p w:rsidR="00FC601F" w:rsidRPr="00FB2493" w:rsidRDefault="00FC601F" w:rsidP="008044D1">
            <w:pPr>
              <w:pStyle w:val="Table2Text"/>
            </w:pPr>
          </w:p>
        </w:tc>
      </w:tr>
      <w:tr w:rsidR="00FC601F" w:rsidRPr="00FB2493" w:rsidTr="00BC7A4D">
        <w:trPr>
          <w:cantSplit/>
          <w:trHeight w:val="288"/>
        </w:trPr>
        <w:tc>
          <w:tcPr>
            <w:tcW w:w="1075" w:type="dxa"/>
            <w:shd w:val="clear" w:color="auto" w:fill="auto"/>
          </w:tcPr>
          <w:p w:rsidR="00FC601F" w:rsidRPr="00FB2493" w:rsidRDefault="00FC601F" w:rsidP="008044D1">
            <w:pPr>
              <w:pStyle w:val="Table2Text"/>
              <w:ind w:left="720"/>
            </w:pPr>
          </w:p>
        </w:tc>
        <w:tc>
          <w:tcPr>
            <w:tcW w:w="4680" w:type="dxa"/>
            <w:shd w:val="clear" w:color="auto" w:fill="auto"/>
          </w:tcPr>
          <w:p w:rsidR="00FC601F" w:rsidRDefault="00FC601F" w:rsidP="008044D1">
            <w:pPr>
              <w:pStyle w:val="Table2Text"/>
            </w:pPr>
            <w:r>
              <w:t>If you are combining glutaraldehyde with water, always add the glutaraldehyde to the water (do NOT add the water to the glutaraldehyde), dispensing the glutaraldehyde slowly.</w:t>
            </w:r>
          </w:p>
        </w:tc>
        <w:tc>
          <w:tcPr>
            <w:tcW w:w="360" w:type="dxa"/>
            <w:shd w:val="clear" w:color="auto" w:fill="auto"/>
          </w:tcPr>
          <w:p w:rsidR="00FC601F" w:rsidRPr="00FB2493" w:rsidRDefault="00FC601F" w:rsidP="008044D1">
            <w:pPr>
              <w:pStyle w:val="Table2Text"/>
            </w:pPr>
          </w:p>
        </w:tc>
        <w:tc>
          <w:tcPr>
            <w:tcW w:w="4685" w:type="dxa"/>
            <w:shd w:val="clear" w:color="auto" w:fill="auto"/>
          </w:tcPr>
          <w:p w:rsidR="00FC601F" w:rsidRPr="00FB2493" w:rsidRDefault="00FC601F" w:rsidP="008044D1">
            <w:pPr>
              <w:pStyle w:val="Table2Text"/>
            </w:pPr>
          </w:p>
        </w:tc>
      </w:tr>
      <w:tr w:rsidR="00FC601F" w:rsidRPr="00FB2493" w:rsidTr="00BC7A4D">
        <w:trPr>
          <w:cantSplit/>
          <w:trHeight w:val="288"/>
        </w:trPr>
        <w:tc>
          <w:tcPr>
            <w:tcW w:w="1075" w:type="dxa"/>
            <w:shd w:val="clear" w:color="auto" w:fill="auto"/>
          </w:tcPr>
          <w:p w:rsidR="00FC601F" w:rsidRPr="00FB2493" w:rsidRDefault="00FC601F" w:rsidP="008044D1">
            <w:pPr>
              <w:pStyle w:val="Table2Text"/>
              <w:ind w:left="720"/>
            </w:pPr>
          </w:p>
        </w:tc>
        <w:tc>
          <w:tcPr>
            <w:tcW w:w="4680" w:type="dxa"/>
            <w:shd w:val="clear" w:color="auto" w:fill="auto"/>
          </w:tcPr>
          <w:p w:rsidR="00FC601F" w:rsidRDefault="00FC601F" w:rsidP="008044D1">
            <w:pPr>
              <w:pStyle w:val="Table2Text"/>
            </w:pPr>
            <w:r>
              <w:t>Wash gloved hands after handling glutaraldehyde.</w:t>
            </w:r>
          </w:p>
        </w:tc>
        <w:tc>
          <w:tcPr>
            <w:tcW w:w="360" w:type="dxa"/>
            <w:shd w:val="clear" w:color="auto" w:fill="auto"/>
          </w:tcPr>
          <w:p w:rsidR="00FC601F" w:rsidRPr="00FB2493" w:rsidRDefault="00FC601F" w:rsidP="008044D1">
            <w:pPr>
              <w:pStyle w:val="Table2Text"/>
            </w:pPr>
          </w:p>
        </w:tc>
        <w:tc>
          <w:tcPr>
            <w:tcW w:w="4685" w:type="dxa"/>
            <w:shd w:val="clear" w:color="auto" w:fill="auto"/>
          </w:tcPr>
          <w:p w:rsidR="00FC601F" w:rsidRPr="00FB2493" w:rsidRDefault="00FC601F" w:rsidP="008044D1">
            <w:pPr>
              <w:pStyle w:val="Table2Text"/>
            </w:pPr>
          </w:p>
        </w:tc>
      </w:tr>
      <w:tr w:rsidR="00FC601F" w:rsidRPr="00FB2493" w:rsidTr="00BC7A4D">
        <w:trPr>
          <w:cantSplit/>
          <w:trHeight w:val="288"/>
        </w:trPr>
        <w:tc>
          <w:tcPr>
            <w:tcW w:w="1075" w:type="dxa"/>
            <w:shd w:val="clear" w:color="auto" w:fill="auto"/>
          </w:tcPr>
          <w:p w:rsidR="00FC601F" w:rsidRPr="00FB2493" w:rsidRDefault="00FC601F" w:rsidP="008044D1">
            <w:pPr>
              <w:pStyle w:val="Table2Text"/>
              <w:ind w:left="720"/>
            </w:pPr>
          </w:p>
        </w:tc>
        <w:tc>
          <w:tcPr>
            <w:tcW w:w="4680" w:type="dxa"/>
            <w:shd w:val="clear" w:color="auto" w:fill="auto"/>
          </w:tcPr>
          <w:p w:rsidR="00FC601F" w:rsidRDefault="00FC601F" w:rsidP="008044D1">
            <w:pPr>
              <w:pStyle w:val="Table2Text"/>
            </w:pPr>
            <w:r>
              <w:t>Seal or cover containers that hold glutaraldehyde solutions.</w:t>
            </w:r>
          </w:p>
        </w:tc>
        <w:tc>
          <w:tcPr>
            <w:tcW w:w="360" w:type="dxa"/>
            <w:shd w:val="clear" w:color="auto" w:fill="auto"/>
          </w:tcPr>
          <w:p w:rsidR="00FC601F" w:rsidRPr="00FB2493" w:rsidRDefault="00FC601F" w:rsidP="008044D1">
            <w:pPr>
              <w:pStyle w:val="Table2Text"/>
            </w:pPr>
          </w:p>
        </w:tc>
        <w:tc>
          <w:tcPr>
            <w:tcW w:w="4685" w:type="dxa"/>
            <w:shd w:val="clear" w:color="auto" w:fill="auto"/>
          </w:tcPr>
          <w:p w:rsidR="00FC601F" w:rsidRPr="00FB2493" w:rsidRDefault="00FC601F" w:rsidP="008044D1">
            <w:pPr>
              <w:pStyle w:val="Table2Text"/>
            </w:pPr>
          </w:p>
        </w:tc>
      </w:tr>
      <w:tr w:rsidR="00FC601F" w:rsidRPr="00FB2493" w:rsidTr="00BC7A4D">
        <w:trPr>
          <w:cantSplit/>
          <w:trHeight w:val="288"/>
        </w:trPr>
        <w:tc>
          <w:tcPr>
            <w:tcW w:w="1075" w:type="dxa"/>
            <w:shd w:val="clear" w:color="auto" w:fill="auto"/>
          </w:tcPr>
          <w:p w:rsidR="00FC601F" w:rsidRPr="00FB2493" w:rsidRDefault="00FC601F" w:rsidP="008044D1">
            <w:pPr>
              <w:pStyle w:val="Table2Text"/>
              <w:ind w:left="720"/>
            </w:pPr>
          </w:p>
        </w:tc>
        <w:tc>
          <w:tcPr>
            <w:tcW w:w="4680" w:type="dxa"/>
            <w:shd w:val="clear" w:color="auto" w:fill="auto"/>
          </w:tcPr>
          <w:p w:rsidR="00FC601F" w:rsidRDefault="00FC601F" w:rsidP="008044D1">
            <w:pPr>
              <w:pStyle w:val="Table2Text"/>
            </w:pPr>
            <w:r>
              <w:t>Work from clean to dirty, touching clean surfaces before you touch dirty or heavily contaminated areas.</w:t>
            </w:r>
          </w:p>
        </w:tc>
        <w:tc>
          <w:tcPr>
            <w:tcW w:w="360" w:type="dxa"/>
            <w:shd w:val="clear" w:color="auto" w:fill="auto"/>
          </w:tcPr>
          <w:p w:rsidR="00FC601F" w:rsidRPr="00FB2493" w:rsidRDefault="00FC601F" w:rsidP="008044D1">
            <w:pPr>
              <w:pStyle w:val="Table2Text"/>
            </w:pPr>
          </w:p>
        </w:tc>
        <w:tc>
          <w:tcPr>
            <w:tcW w:w="4685" w:type="dxa"/>
            <w:shd w:val="clear" w:color="auto" w:fill="auto"/>
          </w:tcPr>
          <w:p w:rsidR="00FC601F" w:rsidRPr="00FB2493" w:rsidRDefault="00FC601F" w:rsidP="008044D1">
            <w:pPr>
              <w:pStyle w:val="Table2Text"/>
            </w:pPr>
          </w:p>
        </w:tc>
      </w:tr>
      <w:tr w:rsidR="00FC601F" w:rsidRPr="00FB2493" w:rsidTr="00BC7A4D">
        <w:trPr>
          <w:cantSplit/>
          <w:trHeight w:val="288"/>
        </w:trPr>
        <w:tc>
          <w:tcPr>
            <w:tcW w:w="1075" w:type="dxa"/>
            <w:shd w:val="clear" w:color="auto" w:fill="auto"/>
          </w:tcPr>
          <w:p w:rsidR="00FC601F" w:rsidRPr="00FB2493" w:rsidRDefault="00FC601F" w:rsidP="008044D1">
            <w:pPr>
              <w:pStyle w:val="Table2Text"/>
              <w:ind w:left="720"/>
            </w:pPr>
          </w:p>
        </w:tc>
        <w:tc>
          <w:tcPr>
            <w:tcW w:w="4680" w:type="dxa"/>
            <w:shd w:val="clear" w:color="auto" w:fill="auto"/>
          </w:tcPr>
          <w:p w:rsidR="00FC601F" w:rsidRPr="00FB2493" w:rsidRDefault="00FC601F" w:rsidP="008044D1">
            <w:pPr>
              <w:pStyle w:val="Table2Text"/>
            </w:pPr>
            <w:r>
              <w:t xml:space="preserve">Don’t touch your face or adjust </w:t>
            </w:r>
            <w:proofErr w:type="gramStart"/>
            <w:r>
              <w:t>other</w:t>
            </w:r>
            <w:proofErr w:type="gramEnd"/>
            <w:r>
              <w:t xml:space="preserve"> PPE.</w:t>
            </w:r>
          </w:p>
        </w:tc>
        <w:tc>
          <w:tcPr>
            <w:tcW w:w="360" w:type="dxa"/>
            <w:shd w:val="clear" w:color="auto" w:fill="auto"/>
          </w:tcPr>
          <w:p w:rsidR="00FC601F" w:rsidRPr="00FB2493" w:rsidRDefault="00FC601F" w:rsidP="008044D1">
            <w:pPr>
              <w:pStyle w:val="Table2Text"/>
            </w:pPr>
          </w:p>
        </w:tc>
        <w:tc>
          <w:tcPr>
            <w:tcW w:w="4685" w:type="dxa"/>
            <w:shd w:val="clear" w:color="auto" w:fill="auto"/>
          </w:tcPr>
          <w:p w:rsidR="00FC601F" w:rsidRPr="00FB2493" w:rsidRDefault="00FC601F" w:rsidP="008044D1">
            <w:pPr>
              <w:pStyle w:val="Table2Text"/>
            </w:pPr>
          </w:p>
        </w:tc>
      </w:tr>
      <w:tr w:rsidR="00FC601F" w:rsidRPr="00FB2493" w:rsidTr="00BC7A4D">
        <w:trPr>
          <w:cantSplit/>
          <w:trHeight w:val="288"/>
        </w:trPr>
        <w:tc>
          <w:tcPr>
            <w:tcW w:w="1075" w:type="dxa"/>
            <w:shd w:val="clear" w:color="auto" w:fill="auto"/>
          </w:tcPr>
          <w:p w:rsidR="00FC601F" w:rsidRPr="00FB2493" w:rsidRDefault="00FC601F" w:rsidP="008044D1">
            <w:pPr>
              <w:pStyle w:val="Table2Text"/>
              <w:ind w:left="720"/>
            </w:pPr>
          </w:p>
        </w:tc>
        <w:tc>
          <w:tcPr>
            <w:tcW w:w="4680" w:type="dxa"/>
            <w:shd w:val="clear" w:color="auto" w:fill="auto"/>
          </w:tcPr>
          <w:p w:rsidR="00FC601F" w:rsidRPr="00FB2493" w:rsidRDefault="00FC601F" w:rsidP="008044D1">
            <w:pPr>
              <w:pStyle w:val="Table2Text"/>
            </w:pPr>
            <w:r>
              <w:t>Don’t touch environmental surfaces except as necessary.</w:t>
            </w:r>
          </w:p>
        </w:tc>
        <w:tc>
          <w:tcPr>
            <w:tcW w:w="360" w:type="dxa"/>
            <w:shd w:val="clear" w:color="auto" w:fill="auto"/>
          </w:tcPr>
          <w:p w:rsidR="00FC601F" w:rsidRPr="00FB2493" w:rsidRDefault="00FC601F" w:rsidP="008044D1">
            <w:pPr>
              <w:pStyle w:val="Table2Text"/>
            </w:pPr>
          </w:p>
        </w:tc>
        <w:tc>
          <w:tcPr>
            <w:tcW w:w="4685" w:type="dxa"/>
            <w:shd w:val="clear" w:color="auto" w:fill="auto"/>
          </w:tcPr>
          <w:p w:rsidR="00FC601F" w:rsidRPr="00FB2493" w:rsidRDefault="00FC601F" w:rsidP="008044D1">
            <w:pPr>
              <w:pStyle w:val="Table2Text"/>
            </w:pPr>
          </w:p>
        </w:tc>
      </w:tr>
      <w:tr w:rsidR="00FC601F" w:rsidRPr="00FB2493" w:rsidTr="00BC7A4D">
        <w:trPr>
          <w:cantSplit/>
          <w:trHeight w:val="288"/>
        </w:trPr>
        <w:tc>
          <w:tcPr>
            <w:tcW w:w="1075" w:type="dxa"/>
            <w:shd w:val="clear" w:color="auto" w:fill="auto"/>
          </w:tcPr>
          <w:p w:rsidR="00FC601F" w:rsidRPr="00FB2493" w:rsidRDefault="00FC601F" w:rsidP="008044D1">
            <w:pPr>
              <w:pStyle w:val="Table2Text"/>
              <w:ind w:left="720"/>
            </w:pPr>
          </w:p>
        </w:tc>
        <w:tc>
          <w:tcPr>
            <w:tcW w:w="4680" w:type="dxa"/>
            <w:shd w:val="clear" w:color="auto" w:fill="auto"/>
          </w:tcPr>
          <w:p w:rsidR="00FC601F" w:rsidRDefault="00FC601F" w:rsidP="008044D1">
            <w:pPr>
              <w:pStyle w:val="Table2Text"/>
            </w:pPr>
            <w:r>
              <w:t>Change gloves if they become damaged.</w:t>
            </w:r>
          </w:p>
        </w:tc>
        <w:tc>
          <w:tcPr>
            <w:tcW w:w="360" w:type="dxa"/>
            <w:shd w:val="clear" w:color="auto" w:fill="auto"/>
          </w:tcPr>
          <w:p w:rsidR="00FC601F" w:rsidRPr="00FB2493" w:rsidRDefault="00FC601F" w:rsidP="008044D1">
            <w:pPr>
              <w:pStyle w:val="Table2Text"/>
            </w:pPr>
          </w:p>
        </w:tc>
        <w:tc>
          <w:tcPr>
            <w:tcW w:w="4685" w:type="dxa"/>
            <w:shd w:val="clear" w:color="auto" w:fill="auto"/>
          </w:tcPr>
          <w:p w:rsidR="00FC601F" w:rsidRPr="00FB2493" w:rsidRDefault="00FC601F" w:rsidP="008044D1">
            <w:pPr>
              <w:pStyle w:val="Table2Text"/>
            </w:pPr>
          </w:p>
        </w:tc>
      </w:tr>
      <w:tr w:rsidR="00FC601F" w:rsidRPr="00FB2493" w:rsidTr="00BC7A4D">
        <w:trPr>
          <w:cantSplit/>
          <w:trHeight w:val="288"/>
        </w:trPr>
        <w:tc>
          <w:tcPr>
            <w:tcW w:w="1075" w:type="dxa"/>
            <w:shd w:val="clear" w:color="auto" w:fill="auto"/>
          </w:tcPr>
          <w:p w:rsidR="00FC601F" w:rsidRPr="00FB2493" w:rsidRDefault="00FC601F" w:rsidP="008044D1">
            <w:pPr>
              <w:pStyle w:val="Table2Text"/>
              <w:ind w:left="720"/>
            </w:pPr>
          </w:p>
        </w:tc>
        <w:tc>
          <w:tcPr>
            <w:tcW w:w="4680" w:type="dxa"/>
            <w:shd w:val="clear" w:color="auto" w:fill="auto"/>
          </w:tcPr>
          <w:p w:rsidR="00FC601F" w:rsidRDefault="00FC601F" w:rsidP="008044D1">
            <w:pPr>
              <w:pStyle w:val="Table2Text"/>
            </w:pPr>
            <w:r>
              <w:t>Change gown immediately after a spill or splash.</w:t>
            </w:r>
          </w:p>
        </w:tc>
        <w:tc>
          <w:tcPr>
            <w:tcW w:w="360" w:type="dxa"/>
            <w:shd w:val="clear" w:color="auto" w:fill="auto"/>
          </w:tcPr>
          <w:p w:rsidR="00FC601F" w:rsidRPr="00FB2493" w:rsidRDefault="00FC601F" w:rsidP="008044D1">
            <w:pPr>
              <w:pStyle w:val="Table2Text"/>
            </w:pPr>
          </w:p>
        </w:tc>
        <w:tc>
          <w:tcPr>
            <w:tcW w:w="4685" w:type="dxa"/>
            <w:shd w:val="clear" w:color="auto" w:fill="auto"/>
          </w:tcPr>
          <w:p w:rsidR="00FC601F" w:rsidRPr="00FB2493" w:rsidRDefault="00FC601F" w:rsidP="008044D1">
            <w:pPr>
              <w:pStyle w:val="Table2Text"/>
            </w:pPr>
          </w:p>
        </w:tc>
      </w:tr>
      <w:tr w:rsidR="00FC601F" w:rsidRPr="00FB2493" w:rsidTr="00BC7A4D">
        <w:trPr>
          <w:cantSplit/>
          <w:trHeight w:val="288"/>
        </w:trPr>
        <w:tc>
          <w:tcPr>
            <w:tcW w:w="1075" w:type="dxa"/>
            <w:shd w:val="clear" w:color="auto" w:fill="auto"/>
          </w:tcPr>
          <w:p w:rsidR="00FC601F" w:rsidRPr="00FB2493" w:rsidRDefault="00FC601F" w:rsidP="008044D1">
            <w:pPr>
              <w:pStyle w:val="Table2Text"/>
              <w:ind w:left="360"/>
            </w:pPr>
          </w:p>
        </w:tc>
        <w:tc>
          <w:tcPr>
            <w:tcW w:w="4680" w:type="dxa"/>
            <w:shd w:val="clear" w:color="auto" w:fill="auto"/>
          </w:tcPr>
          <w:p w:rsidR="00FC601F" w:rsidRDefault="00FC601F" w:rsidP="008044D1">
            <w:pPr>
              <w:pStyle w:val="Table2Text"/>
            </w:pPr>
            <w:r>
              <w:t>Manage glutaraldehyde spills using employer-approved procedures.</w:t>
            </w:r>
          </w:p>
        </w:tc>
        <w:tc>
          <w:tcPr>
            <w:tcW w:w="360" w:type="dxa"/>
            <w:shd w:val="clear" w:color="auto" w:fill="auto"/>
          </w:tcPr>
          <w:p w:rsidR="00FC601F" w:rsidRPr="00FB2493" w:rsidRDefault="00FC601F" w:rsidP="008044D1">
            <w:pPr>
              <w:pStyle w:val="Table2Text"/>
            </w:pPr>
          </w:p>
        </w:tc>
        <w:tc>
          <w:tcPr>
            <w:tcW w:w="4685" w:type="dxa"/>
            <w:shd w:val="clear" w:color="auto" w:fill="auto"/>
          </w:tcPr>
          <w:p w:rsidR="00FC601F" w:rsidRPr="00FB2493" w:rsidRDefault="00FC601F" w:rsidP="008044D1">
            <w:pPr>
              <w:pStyle w:val="Table2Text"/>
            </w:pPr>
          </w:p>
        </w:tc>
      </w:tr>
      <w:tr w:rsidR="00FC601F" w:rsidRPr="00FB2493" w:rsidTr="00BC7A4D">
        <w:trPr>
          <w:cantSplit/>
          <w:trHeight w:val="288"/>
        </w:trPr>
        <w:tc>
          <w:tcPr>
            <w:tcW w:w="1075" w:type="dxa"/>
            <w:shd w:val="clear" w:color="auto" w:fill="auto"/>
          </w:tcPr>
          <w:p w:rsidR="00FC601F" w:rsidRPr="00FB2493" w:rsidRDefault="00FC601F" w:rsidP="008044D1">
            <w:pPr>
              <w:pStyle w:val="Table2Text"/>
              <w:ind w:left="720"/>
            </w:pPr>
          </w:p>
        </w:tc>
        <w:tc>
          <w:tcPr>
            <w:tcW w:w="4680" w:type="dxa"/>
            <w:shd w:val="clear" w:color="auto" w:fill="auto"/>
          </w:tcPr>
          <w:p w:rsidR="00FC601F" w:rsidRDefault="00FC601F" w:rsidP="008044D1">
            <w:pPr>
              <w:pStyle w:val="Table2Text"/>
            </w:pPr>
            <w:r>
              <w:t>Dispose of spill cleanup materials in employer-designated waste container.</w:t>
            </w:r>
          </w:p>
        </w:tc>
        <w:tc>
          <w:tcPr>
            <w:tcW w:w="360" w:type="dxa"/>
            <w:shd w:val="clear" w:color="auto" w:fill="auto"/>
          </w:tcPr>
          <w:p w:rsidR="00FC601F" w:rsidRPr="00FB2493" w:rsidRDefault="00FC601F" w:rsidP="008044D1">
            <w:pPr>
              <w:pStyle w:val="Table2Text"/>
            </w:pPr>
          </w:p>
        </w:tc>
        <w:tc>
          <w:tcPr>
            <w:tcW w:w="4685" w:type="dxa"/>
            <w:shd w:val="clear" w:color="auto" w:fill="auto"/>
          </w:tcPr>
          <w:p w:rsidR="00FC601F" w:rsidRPr="00FB2493" w:rsidRDefault="00FC601F" w:rsidP="008044D1">
            <w:pPr>
              <w:pStyle w:val="Table2Text"/>
            </w:pPr>
          </w:p>
        </w:tc>
      </w:tr>
      <w:tr w:rsidR="00FC601F" w:rsidRPr="004713B9" w:rsidTr="008044D1">
        <w:trPr>
          <w:cantSplit/>
          <w:trHeight w:val="288"/>
        </w:trPr>
        <w:tc>
          <w:tcPr>
            <w:tcW w:w="10800" w:type="dxa"/>
            <w:gridSpan w:val="4"/>
            <w:shd w:val="clear" w:color="auto" w:fill="D0CECE" w:themeFill="background2" w:themeFillShade="E6"/>
            <w:vAlign w:val="center"/>
          </w:tcPr>
          <w:p w:rsidR="00FC601F" w:rsidRPr="004713B9" w:rsidRDefault="00FC601F" w:rsidP="008044D1">
            <w:pPr>
              <w:pStyle w:val="Table2b"/>
            </w:pPr>
            <w:r>
              <w:t>Removing PPE for Glutaraldehyde</w:t>
            </w:r>
          </w:p>
        </w:tc>
      </w:tr>
      <w:tr w:rsidR="00FC601F" w:rsidRPr="00FB2493" w:rsidTr="00BC7A4D">
        <w:trPr>
          <w:cantSplit/>
          <w:trHeight w:val="288"/>
        </w:trPr>
        <w:tc>
          <w:tcPr>
            <w:tcW w:w="1075" w:type="dxa"/>
            <w:shd w:val="clear" w:color="auto" w:fill="auto"/>
          </w:tcPr>
          <w:p w:rsidR="00FC601F" w:rsidRPr="00FB2493" w:rsidRDefault="00FC601F" w:rsidP="008044D1">
            <w:pPr>
              <w:pStyle w:val="Table2Text"/>
              <w:ind w:left="720"/>
            </w:pPr>
          </w:p>
        </w:tc>
        <w:tc>
          <w:tcPr>
            <w:tcW w:w="4680" w:type="dxa"/>
            <w:shd w:val="clear" w:color="auto" w:fill="auto"/>
          </w:tcPr>
          <w:p w:rsidR="00FC601F" w:rsidRDefault="00FC601F" w:rsidP="008044D1">
            <w:pPr>
              <w:pStyle w:val="Table2Text"/>
            </w:pPr>
            <w:r>
              <w:t xml:space="preserve">Remove selected PPE in this order: disposable gloves, goggles/face shield, disposable gown, respirator. </w:t>
            </w:r>
          </w:p>
        </w:tc>
        <w:tc>
          <w:tcPr>
            <w:tcW w:w="360" w:type="dxa"/>
            <w:shd w:val="clear" w:color="auto" w:fill="auto"/>
          </w:tcPr>
          <w:p w:rsidR="00FC601F" w:rsidRPr="00FB2493" w:rsidRDefault="00FC601F" w:rsidP="008044D1">
            <w:pPr>
              <w:pStyle w:val="Table2Text"/>
            </w:pPr>
          </w:p>
        </w:tc>
        <w:tc>
          <w:tcPr>
            <w:tcW w:w="4685" w:type="dxa"/>
            <w:shd w:val="clear" w:color="auto" w:fill="auto"/>
          </w:tcPr>
          <w:p w:rsidR="00FC601F" w:rsidRPr="00FB2493" w:rsidRDefault="00FC601F" w:rsidP="008044D1">
            <w:pPr>
              <w:pStyle w:val="Table2Text"/>
            </w:pPr>
          </w:p>
        </w:tc>
      </w:tr>
      <w:tr w:rsidR="00FC601F" w:rsidRPr="00FB2493" w:rsidTr="00BC7A4D">
        <w:trPr>
          <w:cantSplit/>
          <w:trHeight w:val="288"/>
        </w:trPr>
        <w:tc>
          <w:tcPr>
            <w:tcW w:w="1075" w:type="dxa"/>
            <w:shd w:val="clear" w:color="auto" w:fill="auto"/>
          </w:tcPr>
          <w:p w:rsidR="00FC601F" w:rsidRPr="00FB2493" w:rsidRDefault="00FC601F" w:rsidP="008044D1">
            <w:pPr>
              <w:pStyle w:val="Table2Text"/>
              <w:ind w:left="720"/>
            </w:pPr>
          </w:p>
        </w:tc>
        <w:tc>
          <w:tcPr>
            <w:tcW w:w="4680" w:type="dxa"/>
            <w:shd w:val="clear" w:color="auto" w:fill="auto"/>
          </w:tcPr>
          <w:p w:rsidR="00FC601F" w:rsidRDefault="00FC601F" w:rsidP="008044D1">
            <w:pPr>
              <w:pStyle w:val="Table2Text"/>
            </w:pPr>
            <w:r>
              <w:t>After all PPE is removed, perform hand hygiene.</w:t>
            </w:r>
          </w:p>
        </w:tc>
        <w:tc>
          <w:tcPr>
            <w:tcW w:w="360" w:type="dxa"/>
            <w:shd w:val="clear" w:color="auto" w:fill="auto"/>
          </w:tcPr>
          <w:p w:rsidR="00FC601F" w:rsidRPr="00FB2493" w:rsidRDefault="00FC601F" w:rsidP="008044D1">
            <w:pPr>
              <w:pStyle w:val="Table2Text"/>
            </w:pPr>
          </w:p>
        </w:tc>
        <w:tc>
          <w:tcPr>
            <w:tcW w:w="4685" w:type="dxa"/>
            <w:shd w:val="clear" w:color="auto" w:fill="auto"/>
          </w:tcPr>
          <w:p w:rsidR="00FC601F" w:rsidRPr="00FB2493" w:rsidRDefault="00FC601F" w:rsidP="008044D1">
            <w:pPr>
              <w:pStyle w:val="Table2Text"/>
            </w:pPr>
          </w:p>
        </w:tc>
      </w:tr>
      <w:tr w:rsidR="00FC601F" w:rsidRPr="00FB2493" w:rsidTr="00BC7A4D">
        <w:trPr>
          <w:cantSplit/>
          <w:trHeight w:val="288"/>
        </w:trPr>
        <w:tc>
          <w:tcPr>
            <w:tcW w:w="1075" w:type="dxa"/>
            <w:shd w:val="clear" w:color="auto" w:fill="auto"/>
          </w:tcPr>
          <w:p w:rsidR="00FC601F" w:rsidRPr="00FB2493" w:rsidRDefault="00FC601F" w:rsidP="008044D1">
            <w:pPr>
              <w:pStyle w:val="Table2Text"/>
              <w:ind w:left="720"/>
            </w:pPr>
          </w:p>
        </w:tc>
        <w:tc>
          <w:tcPr>
            <w:tcW w:w="4680" w:type="dxa"/>
            <w:shd w:val="clear" w:color="auto" w:fill="auto"/>
          </w:tcPr>
          <w:p w:rsidR="00FC601F" w:rsidRDefault="00FC601F" w:rsidP="008044D1">
            <w:pPr>
              <w:pStyle w:val="Table2Text"/>
            </w:pPr>
            <w:r>
              <w:t>If hands are not visibly soiled:</w:t>
            </w:r>
          </w:p>
          <w:p w:rsidR="00FC601F" w:rsidRDefault="00FC601F" w:rsidP="00FC601F">
            <w:pPr>
              <w:pStyle w:val="Table2Text"/>
              <w:numPr>
                <w:ilvl w:val="0"/>
                <w:numId w:val="8"/>
              </w:numPr>
            </w:pPr>
            <w:r>
              <w:t xml:space="preserve">Apply alcohol-based hand rub (ABHR) to palm of one hand. </w:t>
            </w:r>
          </w:p>
          <w:p w:rsidR="00FC601F" w:rsidRDefault="00FC601F" w:rsidP="00FC601F">
            <w:pPr>
              <w:pStyle w:val="Table2Text"/>
              <w:numPr>
                <w:ilvl w:val="0"/>
                <w:numId w:val="8"/>
              </w:numPr>
            </w:pPr>
            <w:r>
              <w:t>Cover all surfaces of hands and fingers with ABHR.</w:t>
            </w:r>
          </w:p>
          <w:p w:rsidR="00FC601F" w:rsidRDefault="00FC601F" w:rsidP="00FC601F">
            <w:pPr>
              <w:pStyle w:val="Table2Text"/>
              <w:numPr>
                <w:ilvl w:val="0"/>
                <w:numId w:val="8"/>
              </w:numPr>
            </w:pPr>
            <w:r>
              <w:t>Rub hands together until hands are dry (approximately 20 seconds).</w:t>
            </w:r>
          </w:p>
        </w:tc>
        <w:tc>
          <w:tcPr>
            <w:tcW w:w="360" w:type="dxa"/>
            <w:shd w:val="clear" w:color="auto" w:fill="auto"/>
          </w:tcPr>
          <w:p w:rsidR="00FC601F" w:rsidRPr="00FB2493" w:rsidRDefault="00FC601F" w:rsidP="008044D1">
            <w:pPr>
              <w:pStyle w:val="Table2Text"/>
            </w:pPr>
          </w:p>
        </w:tc>
        <w:tc>
          <w:tcPr>
            <w:tcW w:w="4685" w:type="dxa"/>
            <w:shd w:val="clear" w:color="auto" w:fill="auto"/>
          </w:tcPr>
          <w:p w:rsidR="00FC601F" w:rsidRPr="00FB2493" w:rsidRDefault="00FC601F" w:rsidP="008044D1">
            <w:pPr>
              <w:pStyle w:val="Table2Text"/>
            </w:pPr>
          </w:p>
        </w:tc>
      </w:tr>
      <w:tr w:rsidR="00FC601F" w:rsidRPr="00FB2493" w:rsidTr="00BC7A4D">
        <w:trPr>
          <w:cantSplit/>
          <w:trHeight w:val="288"/>
        </w:trPr>
        <w:tc>
          <w:tcPr>
            <w:tcW w:w="1075" w:type="dxa"/>
            <w:shd w:val="clear" w:color="auto" w:fill="auto"/>
          </w:tcPr>
          <w:p w:rsidR="00FC601F" w:rsidRPr="00FB2493" w:rsidRDefault="00FC601F" w:rsidP="008044D1">
            <w:pPr>
              <w:pStyle w:val="Table2Text"/>
              <w:ind w:left="720"/>
            </w:pPr>
          </w:p>
        </w:tc>
        <w:tc>
          <w:tcPr>
            <w:tcW w:w="4680" w:type="dxa"/>
            <w:shd w:val="clear" w:color="auto" w:fill="auto"/>
          </w:tcPr>
          <w:p w:rsidR="00FC601F" w:rsidRDefault="00FC601F" w:rsidP="008044D1">
            <w:pPr>
              <w:pStyle w:val="Table2Text"/>
            </w:pPr>
            <w:r>
              <w:t>If hands are visibly soiled:</w:t>
            </w:r>
          </w:p>
          <w:p w:rsidR="00FC601F" w:rsidRDefault="00FC601F" w:rsidP="00FC601F">
            <w:pPr>
              <w:pStyle w:val="Table2Text"/>
              <w:numPr>
                <w:ilvl w:val="0"/>
                <w:numId w:val="9"/>
              </w:numPr>
            </w:pPr>
            <w:r>
              <w:t>Wet hands with warm or cold water.</w:t>
            </w:r>
          </w:p>
          <w:p w:rsidR="00FC601F" w:rsidRDefault="00FC601F" w:rsidP="00FC601F">
            <w:pPr>
              <w:pStyle w:val="Table2Text"/>
              <w:numPr>
                <w:ilvl w:val="0"/>
                <w:numId w:val="9"/>
              </w:numPr>
            </w:pPr>
            <w:r>
              <w:t>Apply either non-antimicrobial or antimicrobial soap to hands.</w:t>
            </w:r>
          </w:p>
          <w:p w:rsidR="00FC601F" w:rsidRDefault="00FC601F" w:rsidP="00FC601F">
            <w:pPr>
              <w:pStyle w:val="Table2Text"/>
              <w:numPr>
                <w:ilvl w:val="0"/>
                <w:numId w:val="9"/>
              </w:numPr>
            </w:pPr>
            <w:r>
              <w:t>Cover all surfaces of hands and fingers with soap.</w:t>
            </w:r>
          </w:p>
          <w:p w:rsidR="00FC601F" w:rsidRDefault="00FC601F" w:rsidP="00FC601F">
            <w:pPr>
              <w:pStyle w:val="Table2Text"/>
              <w:numPr>
                <w:ilvl w:val="0"/>
                <w:numId w:val="9"/>
              </w:numPr>
            </w:pPr>
            <w:r>
              <w:t>Rub hands together for at least 15 seconds.</w:t>
            </w:r>
          </w:p>
          <w:p w:rsidR="00FC601F" w:rsidRDefault="00FC601F" w:rsidP="00FC601F">
            <w:pPr>
              <w:pStyle w:val="Table2Text"/>
              <w:numPr>
                <w:ilvl w:val="0"/>
                <w:numId w:val="9"/>
              </w:numPr>
            </w:pPr>
            <w:r>
              <w:t>Rinse hands completely with water.</w:t>
            </w:r>
          </w:p>
          <w:p w:rsidR="00FC601F" w:rsidRDefault="00FC601F" w:rsidP="00FC601F">
            <w:pPr>
              <w:pStyle w:val="Table2Text"/>
              <w:numPr>
                <w:ilvl w:val="0"/>
                <w:numId w:val="9"/>
              </w:numPr>
            </w:pPr>
            <w:r>
              <w:t>Dry hands thoroughly with disposable towel.</w:t>
            </w:r>
          </w:p>
          <w:p w:rsidR="00FC601F" w:rsidRDefault="00FC601F" w:rsidP="00FC601F">
            <w:pPr>
              <w:pStyle w:val="Table2Text"/>
              <w:numPr>
                <w:ilvl w:val="0"/>
                <w:numId w:val="9"/>
              </w:numPr>
            </w:pPr>
            <w:r>
              <w:t>Use disposable towel to turn off faucet.</w:t>
            </w:r>
          </w:p>
        </w:tc>
        <w:tc>
          <w:tcPr>
            <w:tcW w:w="360" w:type="dxa"/>
            <w:shd w:val="clear" w:color="auto" w:fill="auto"/>
          </w:tcPr>
          <w:p w:rsidR="00FC601F" w:rsidRPr="00FB2493" w:rsidRDefault="00FC601F" w:rsidP="008044D1">
            <w:pPr>
              <w:pStyle w:val="Table2Text"/>
            </w:pPr>
          </w:p>
        </w:tc>
        <w:tc>
          <w:tcPr>
            <w:tcW w:w="4685" w:type="dxa"/>
            <w:shd w:val="clear" w:color="auto" w:fill="auto"/>
          </w:tcPr>
          <w:p w:rsidR="00FC601F" w:rsidRPr="00FB2493" w:rsidRDefault="00FC601F" w:rsidP="008044D1">
            <w:pPr>
              <w:pStyle w:val="Table2Text"/>
            </w:pPr>
          </w:p>
        </w:tc>
      </w:tr>
      <w:tr w:rsidR="00FC601F" w:rsidRPr="004713B9" w:rsidTr="008044D1">
        <w:trPr>
          <w:cantSplit/>
          <w:trHeight w:val="288"/>
        </w:trPr>
        <w:tc>
          <w:tcPr>
            <w:tcW w:w="10800" w:type="dxa"/>
            <w:gridSpan w:val="4"/>
            <w:shd w:val="clear" w:color="auto" w:fill="D0CECE" w:themeFill="background2" w:themeFillShade="E6"/>
            <w:vAlign w:val="center"/>
          </w:tcPr>
          <w:p w:rsidR="00FC601F" w:rsidRPr="004713B9" w:rsidRDefault="00FC601F" w:rsidP="008044D1">
            <w:pPr>
              <w:pStyle w:val="Table2b"/>
            </w:pPr>
            <w:r>
              <w:t>Removing Disposable Gloves</w:t>
            </w:r>
          </w:p>
        </w:tc>
      </w:tr>
      <w:tr w:rsidR="00FC601F" w:rsidRPr="00FB2493" w:rsidTr="00BC7A4D">
        <w:trPr>
          <w:cantSplit/>
          <w:trHeight w:val="288"/>
        </w:trPr>
        <w:tc>
          <w:tcPr>
            <w:tcW w:w="1075" w:type="dxa"/>
            <w:shd w:val="clear" w:color="auto" w:fill="auto"/>
          </w:tcPr>
          <w:p w:rsidR="00FC601F" w:rsidRPr="00FB2493" w:rsidRDefault="00FC601F" w:rsidP="008044D1">
            <w:pPr>
              <w:pStyle w:val="Table2Text"/>
              <w:ind w:left="720"/>
            </w:pPr>
          </w:p>
        </w:tc>
        <w:tc>
          <w:tcPr>
            <w:tcW w:w="4680" w:type="dxa"/>
            <w:shd w:val="clear" w:color="auto" w:fill="auto"/>
          </w:tcPr>
          <w:p w:rsidR="00FC601F" w:rsidRDefault="00FC601F" w:rsidP="008044D1">
            <w:pPr>
              <w:pStyle w:val="Table2Text"/>
            </w:pPr>
            <w:r>
              <w:t>Always remove and discard gloves before leaving the patient’s room or care area.</w:t>
            </w:r>
          </w:p>
        </w:tc>
        <w:tc>
          <w:tcPr>
            <w:tcW w:w="360" w:type="dxa"/>
            <w:shd w:val="clear" w:color="auto" w:fill="auto"/>
          </w:tcPr>
          <w:p w:rsidR="00FC601F" w:rsidRPr="00FB2493" w:rsidRDefault="00FC601F" w:rsidP="008044D1">
            <w:pPr>
              <w:pStyle w:val="Table2Text"/>
            </w:pPr>
          </w:p>
        </w:tc>
        <w:tc>
          <w:tcPr>
            <w:tcW w:w="4685" w:type="dxa"/>
            <w:shd w:val="clear" w:color="auto" w:fill="auto"/>
          </w:tcPr>
          <w:p w:rsidR="00FC601F" w:rsidRPr="00FB2493" w:rsidRDefault="00FC601F" w:rsidP="008044D1">
            <w:pPr>
              <w:pStyle w:val="Table2Text"/>
            </w:pPr>
          </w:p>
        </w:tc>
      </w:tr>
      <w:tr w:rsidR="00FC601F" w:rsidRPr="00FB2493" w:rsidTr="00BC7A4D">
        <w:trPr>
          <w:cantSplit/>
          <w:trHeight w:val="288"/>
        </w:trPr>
        <w:tc>
          <w:tcPr>
            <w:tcW w:w="1075" w:type="dxa"/>
            <w:shd w:val="clear" w:color="auto" w:fill="auto"/>
          </w:tcPr>
          <w:p w:rsidR="00FC601F" w:rsidRPr="00FB2493" w:rsidRDefault="00FC601F" w:rsidP="008044D1">
            <w:pPr>
              <w:pStyle w:val="Table2Text"/>
              <w:ind w:left="720"/>
            </w:pPr>
          </w:p>
        </w:tc>
        <w:tc>
          <w:tcPr>
            <w:tcW w:w="4680" w:type="dxa"/>
            <w:shd w:val="clear" w:color="auto" w:fill="auto"/>
          </w:tcPr>
          <w:p w:rsidR="00FC601F" w:rsidRDefault="00FC601F" w:rsidP="008044D1">
            <w:pPr>
              <w:pStyle w:val="Table2Text"/>
            </w:pPr>
            <w:r>
              <w:t xml:space="preserve">If hands get contaminated at any point during glove removal, immediately wash hands or use an alcohol-based hand rub (ABHR). </w:t>
            </w:r>
          </w:p>
        </w:tc>
        <w:tc>
          <w:tcPr>
            <w:tcW w:w="360" w:type="dxa"/>
            <w:shd w:val="clear" w:color="auto" w:fill="auto"/>
          </w:tcPr>
          <w:p w:rsidR="00FC601F" w:rsidRPr="00FB2493" w:rsidRDefault="00FC601F" w:rsidP="008044D1">
            <w:pPr>
              <w:pStyle w:val="Table2Text"/>
            </w:pPr>
          </w:p>
        </w:tc>
        <w:tc>
          <w:tcPr>
            <w:tcW w:w="4685" w:type="dxa"/>
            <w:shd w:val="clear" w:color="auto" w:fill="auto"/>
          </w:tcPr>
          <w:p w:rsidR="00FC601F" w:rsidRPr="00FB2493" w:rsidRDefault="00FC601F" w:rsidP="008044D1">
            <w:pPr>
              <w:pStyle w:val="Table2Text"/>
            </w:pPr>
          </w:p>
        </w:tc>
      </w:tr>
      <w:tr w:rsidR="00FC601F" w:rsidRPr="00FB2493" w:rsidTr="00BC7A4D">
        <w:trPr>
          <w:cantSplit/>
          <w:trHeight w:val="288"/>
        </w:trPr>
        <w:tc>
          <w:tcPr>
            <w:tcW w:w="1075" w:type="dxa"/>
            <w:shd w:val="clear" w:color="auto" w:fill="auto"/>
          </w:tcPr>
          <w:p w:rsidR="00FC601F" w:rsidRPr="00FB2493" w:rsidRDefault="00FC601F" w:rsidP="00FC601F">
            <w:pPr>
              <w:pStyle w:val="Table2Text"/>
              <w:numPr>
                <w:ilvl w:val="0"/>
                <w:numId w:val="14"/>
              </w:numPr>
            </w:pPr>
          </w:p>
        </w:tc>
        <w:tc>
          <w:tcPr>
            <w:tcW w:w="4680" w:type="dxa"/>
            <w:shd w:val="clear" w:color="auto" w:fill="auto"/>
          </w:tcPr>
          <w:p w:rsidR="00FC601F" w:rsidRDefault="00FC601F" w:rsidP="008044D1">
            <w:pPr>
              <w:pStyle w:val="Table2Text"/>
            </w:pPr>
            <w:r>
              <w:t>Using a gloved hand, grasp the palm area of the other gloved hand.</w:t>
            </w:r>
          </w:p>
        </w:tc>
        <w:tc>
          <w:tcPr>
            <w:tcW w:w="360" w:type="dxa"/>
            <w:shd w:val="clear" w:color="auto" w:fill="auto"/>
          </w:tcPr>
          <w:p w:rsidR="00FC601F" w:rsidRPr="00FB2493" w:rsidRDefault="00FC601F" w:rsidP="008044D1">
            <w:pPr>
              <w:pStyle w:val="Table2Text"/>
            </w:pPr>
          </w:p>
        </w:tc>
        <w:tc>
          <w:tcPr>
            <w:tcW w:w="4685" w:type="dxa"/>
            <w:shd w:val="clear" w:color="auto" w:fill="auto"/>
          </w:tcPr>
          <w:p w:rsidR="00FC601F" w:rsidRPr="00FB2493" w:rsidRDefault="00FC601F" w:rsidP="008044D1">
            <w:pPr>
              <w:pStyle w:val="Table2Text"/>
            </w:pPr>
          </w:p>
        </w:tc>
      </w:tr>
      <w:tr w:rsidR="00FC601F" w:rsidRPr="00FB2493" w:rsidTr="00BC7A4D">
        <w:trPr>
          <w:cantSplit/>
          <w:trHeight w:val="288"/>
        </w:trPr>
        <w:tc>
          <w:tcPr>
            <w:tcW w:w="1075" w:type="dxa"/>
            <w:shd w:val="clear" w:color="auto" w:fill="auto"/>
          </w:tcPr>
          <w:p w:rsidR="00FC601F" w:rsidRPr="00FB2493" w:rsidRDefault="00FC601F" w:rsidP="00FC601F">
            <w:pPr>
              <w:pStyle w:val="Table2Text"/>
              <w:numPr>
                <w:ilvl w:val="0"/>
                <w:numId w:val="14"/>
              </w:numPr>
            </w:pPr>
          </w:p>
        </w:tc>
        <w:tc>
          <w:tcPr>
            <w:tcW w:w="4680" w:type="dxa"/>
            <w:shd w:val="clear" w:color="auto" w:fill="auto"/>
          </w:tcPr>
          <w:p w:rsidR="00FC601F" w:rsidRDefault="00FC601F" w:rsidP="008044D1">
            <w:pPr>
              <w:pStyle w:val="Table2Text"/>
            </w:pPr>
            <w:r>
              <w:t>Peel off first glove.</w:t>
            </w:r>
          </w:p>
        </w:tc>
        <w:tc>
          <w:tcPr>
            <w:tcW w:w="360" w:type="dxa"/>
            <w:shd w:val="clear" w:color="auto" w:fill="auto"/>
          </w:tcPr>
          <w:p w:rsidR="00FC601F" w:rsidRPr="00FB2493" w:rsidRDefault="00FC601F" w:rsidP="008044D1">
            <w:pPr>
              <w:pStyle w:val="Table2Text"/>
            </w:pPr>
          </w:p>
        </w:tc>
        <w:tc>
          <w:tcPr>
            <w:tcW w:w="4685" w:type="dxa"/>
            <w:shd w:val="clear" w:color="auto" w:fill="auto"/>
          </w:tcPr>
          <w:p w:rsidR="00FC601F" w:rsidRPr="00FB2493" w:rsidRDefault="00FC601F" w:rsidP="008044D1">
            <w:pPr>
              <w:pStyle w:val="Table2Text"/>
            </w:pPr>
          </w:p>
        </w:tc>
      </w:tr>
      <w:tr w:rsidR="00FC601F" w:rsidRPr="00FB2493" w:rsidTr="00BC7A4D">
        <w:trPr>
          <w:cantSplit/>
          <w:trHeight w:val="288"/>
        </w:trPr>
        <w:tc>
          <w:tcPr>
            <w:tcW w:w="1075" w:type="dxa"/>
            <w:shd w:val="clear" w:color="auto" w:fill="auto"/>
          </w:tcPr>
          <w:p w:rsidR="00FC601F" w:rsidRPr="00FB2493" w:rsidRDefault="00FC601F" w:rsidP="00FC601F">
            <w:pPr>
              <w:pStyle w:val="Table2Text"/>
              <w:numPr>
                <w:ilvl w:val="0"/>
                <w:numId w:val="14"/>
              </w:numPr>
            </w:pPr>
          </w:p>
        </w:tc>
        <w:tc>
          <w:tcPr>
            <w:tcW w:w="4680" w:type="dxa"/>
            <w:shd w:val="clear" w:color="auto" w:fill="auto"/>
          </w:tcPr>
          <w:p w:rsidR="00FC601F" w:rsidRDefault="00FC601F" w:rsidP="008044D1">
            <w:pPr>
              <w:pStyle w:val="Table2Text"/>
            </w:pPr>
            <w:r>
              <w:t>Hold removed glove in gloved hand.</w:t>
            </w:r>
          </w:p>
        </w:tc>
        <w:tc>
          <w:tcPr>
            <w:tcW w:w="360" w:type="dxa"/>
            <w:shd w:val="clear" w:color="auto" w:fill="auto"/>
          </w:tcPr>
          <w:p w:rsidR="00FC601F" w:rsidRPr="00FB2493" w:rsidRDefault="00FC601F" w:rsidP="008044D1">
            <w:pPr>
              <w:pStyle w:val="Table2Text"/>
            </w:pPr>
          </w:p>
        </w:tc>
        <w:tc>
          <w:tcPr>
            <w:tcW w:w="4685" w:type="dxa"/>
            <w:shd w:val="clear" w:color="auto" w:fill="auto"/>
          </w:tcPr>
          <w:p w:rsidR="00FC601F" w:rsidRPr="00FB2493" w:rsidRDefault="00FC601F" w:rsidP="008044D1">
            <w:pPr>
              <w:pStyle w:val="Table2Text"/>
            </w:pPr>
          </w:p>
        </w:tc>
      </w:tr>
      <w:tr w:rsidR="00FC601F" w:rsidRPr="00FB2493" w:rsidTr="00BC7A4D">
        <w:trPr>
          <w:cantSplit/>
          <w:trHeight w:val="288"/>
        </w:trPr>
        <w:tc>
          <w:tcPr>
            <w:tcW w:w="1075" w:type="dxa"/>
            <w:shd w:val="clear" w:color="auto" w:fill="auto"/>
          </w:tcPr>
          <w:p w:rsidR="00FC601F" w:rsidRPr="00FB2493" w:rsidRDefault="00FC601F" w:rsidP="00FC601F">
            <w:pPr>
              <w:pStyle w:val="Table2Text"/>
              <w:numPr>
                <w:ilvl w:val="0"/>
                <w:numId w:val="14"/>
              </w:numPr>
            </w:pPr>
          </w:p>
        </w:tc>
        <w:tc>
          <w:tcPr>
            <w:tcW w:w="4680" w:type="dxa"/>
            <w:shd w:val="clear" w:color="auto" w:fill="auto"/>
          </w:tcPr>
          <w:p w:rsidR="00FC601F" w:rsidRDefault="00FC601F" w:rsidP="008044D1">
            <w:pPr>
              <w:pStyle w:val="Table2Text"/>
            </w:pPr>
            <w:r>
              <w:t>Slide fingers of ungloved hand under remaining glove at wrist.</w:t>
            </w:r>
          </w:p>
        </w:tc>
        <w:tc>
          <w:tcPr>
            <w:tcW w:w="360" w:type="dxa"/>
            <w:shd w:val="clear" w:color="auto" w:fill="auto"/>
          </w:tcPr>
          <w:p w:rsidR="00FC601F" w:rsidRPr="00FB2493" w:rsidRDefault="00FC601F" w:rsidP="008044D1">
            <w:pPr>
              <w:pStyle w:val="Table2Text"/>
            </w:pPr>
          </w:p>
        </w:tc>
        <w:tc>
          <w:tcPr>
            <w:tcW w:w="4685" w:type="dxa"/>
            <w:shd w:val="clear" w:color="auto" w:fill="auto"/>
          </w:tcPr>
          <w:p w:rsidR="00FC601F" w:rsidRPr="00FB2493" w:rsidRDefault="00FC601F" w:rsidP="008044D1">
            <w:pPr>
              <w:pStyle w:val="Table2Text"/>
            </w:pPr>
          </w:p>
        </w:tc>
      </w:tr>
      <w:tr w:rsidR="00FC601F" w:rsidRPr="00FB2493" w:rsidTr="00BC7A4D">
        <w:trPr>
          <w:cantSplit/>
          <w:trHeight w:val="288"/>
        </w:trPr>
        <w:tc>
          <w:tcPr>
            <w:tcW w:w="1075" w:type="dxa"/>
            <w:shd w:val="clear" w:color="auto" w:fill="auto"/>
          </w:tcPr>
          <w:p w:rsidR="00FC601F" w:rsidRPr="00FB2493" w:rsidRDefault="00FC601F" w:rsidP="00FC601F">
            <w:pPr>
              <w:pStyle w:val="Table2Text"/>
              <w:numPr>
                <w:ilvl w:val="0"/>
                <w:numId w:val="14"/>
              </w:numPr>
            </w:pPr>
          </w:p>
        </w:tc>
        <w:tc>
          <w:tcPr>
            <w:tcW w:w="4680" w:type="dxa"/>
            <w:shd w:val="clear" w:color="auto" w:fill="auto"/>
          </w:tcPr>
          <w:p w:rsidR="00FC601F" w:rsidRDefault="00FC601F" w:rsidP="008044D1">
            <w:pPr>
              <w:pStyle w:val="Table2Text"/>
            </w:pPr>
            <w:r>
              <w:t>Peel off second glove over first glove.</w:t>
            </w:r>
          </w:p>
        </w:tc>
        <w:tc>
          <w:tcPr>
            <w:tcW w:w="360" w:type="dxa"/>
            <w:shd w:val="clear" w:color="auto" w:fill="auto"/>
          </w:tcPr>
          <w:p w:rsidR="00FC601F" w:rsidRPr="00FB2493" w:rsidRDefault="00FC601F" w:rsidP="008044D1">
            <w:pPr>
              <w:pStyle w:val="Table2Text"/>
            </w:pPr>
          </w:p>
        </w:tc>
        <w:tc>
          <w:tcPr>
            <w:tcW w:w="4685" w:type="dxa"/>
            <w:shd w:val="clear" w:color="auto" w:fill="auto"/>
          </w:tcPr>
          <w:p w:rsidR="00FC601F" w:rsidRPr="00FB2493" w:rsidRDefault="00FC601F" w:rsidP="008044D1">
            <w:pPr>
              <w:pStyle w:val="Table2Text"/>
            </w:pPr>
          </w:p>
        </w:tc>
      </w:tr>
      <w:tr w:rsidR="00FC601F" w:rsidRPr="00FB2493" w:rsidTr="00BC7A4D">
        <w:trPr>
          <w:cantSplit/>
          <w:trHeight w:val="288"/>
        </w:trPr>
        <w:tc>
          <w:tcPr>
            <w:tcW w:w="1075" w:type="dxa"/>
            <w:shd w:val="clear" w:color="auto" w:fill="auto"/>
          </w:tcPr>
          <w:p w:rsidR="00FC601F" w:rsidRPr="00FB2493" w:rsidRDefault="00FC601F" w:rsidP="00FC601F">
            <w:pPr>
              <w:pStyle w:val="Table2Text"/>
              <w:numPr>
                <w:ilvl w:val="0"/>
                <w:numId w:val="14"/>
              </w:numPr>
            </w:pPr>
          </w:p>
        </w:tc>
        <w:tc>
          <w:tcPr>
            <w:tcW w:w="4680" w:type="dxa"/>
            <w:shd w:val="clear" w:color="auto" w:fill="auto"/>
          </w:tcPr>
          <w:p w:rsidR="00FC601F" w:rsidRDefault="00FC601F" w:rsidP="008044D1">
            <w:pPr>
              <w:pStyle w:val="Table2Text"/>
            </w:pPr>
            <w:r>
              <w:t xml:space="preserve">Dispose of gloves into employer-designated container for glutaraldehyde waste. </w:t>
            </w:r>
          </w:p>
        </w:tc>
        <w:tc>
          <w:tcPr>
            <w:tcW w:w="360" w:type="dxa"/>
            <w:shd w:val="clear" w:color="auto" w:fill="auto"/>
          </w:tcPr>
          <w:p w:rsidR="00FC601F" w:rsidRPr="00FB2493" w:rsidRDefault="00FC601F" w:rsidP="008044D1">
            <w:pPr>
              <w:pStyle w:val="Table2Text"/>
            </w:pPr>
          </w:p>
        </w:tc>
        <w:tc>
          <w:tcPr>
            <w:tcW w:w="4685" w:type="dxa"/>
            <w:shd w:val="clear" w:color="auto" w:fill="auto"/>
          </w:tcPr>
          <w:p w:rsidR="00FC601F" w:rsidRPr="00FB2493" w:rsidRDefault="00FC601F" w:rsidP="008044D1">
            <w:pPr>
              <w:pStyle w:val="Table2Text"/>
            </w:pPr>
          </w:p>
        </w:tc>
      </w:tr>
      <w:tr w:rsidR="00FC601F" w:rsidRPr="004713B9" w:rsidTr="008044D1">
        <w:trPr>
          <w:cantSplit/>
          <w:trHeight w:val="288"/>
        </w:trPr>
        <w:tc>
          <w:tcPr>
            <w:tcW w:w="10800" w:type="dxa"/>
            <w:gridSpan w:val="4"/>
            <w:shd w:val="clear" w:color="auto" w:fill="D0CECE" w:themeFill="background2" w:themeFillShade="E6"/>
            <w:vAlign w:val="center"/>
          </w:tcPr>
          <w:p w:rsidR="00FC601F" w:rsidRPr="004713B9" w:rsidRDefault="00FC601F" w:rsidP="008044D1">
            <w:pPr>
              <w:pStyle w:val="Table2b"/>
            </w:pPr>
            <w:r>
              <w:t>Removing Goggles/Face Shield</w:t>
            </w:r>
          </w:p>
        </w:tc>
      </w:tr>
      <w:tr w:rsidR="00FC601F" w:rsidRPr="00FB2493" w:rsidTr="00BC7A4D">
        <w:trPr>
          <w:cantSplit/>
          <w:trHeight w:val="288"/>
        </w:trPr>
        <w:tc>
          <w:tcPr>
            <w:tcW w:w="1075" w:type="dxa"/>
            <w:shd w:val="clear" w:color="auto" w:fill="auto"/>
          </w:tcPr>
          <w:p w:rsidR="00FC601F" w:rsidRPr="00FB2493" w:rsidRDefault="00FC601F" w:rsidP="008044D1">
            <w:pPr>
              <w:pStyle w:val="Table2Text"/>
              <w:ind w:left="720"/>
            </w:pPr>
          </w:p>
        </w:tc>
        <w:tc>
          <w:tcPr>
            <w:tcW w:w="4680" w:type="dxa"/>
            <w:shd w:val="clear" w:color="auto" w:fill="auto"/>
          </w:tcPr>
          <w:p w:rsidR="00FC601F" w:rsidRDefault="00FC601F" w:rsidP="008044D1">
            <w:pPr>
              <w:pStyle w:val="Table2Text"/>
            </w:pPr>
            <w:r>
              <w:t>Always remove and discard goggles/face shield before leaving the patient’s room or care area.</w:t>
            </w:r>
          </w:p>
        </w:tc>
        <w:tc>
          <w:tcPr>
            <w:tcW w:w="360" w:type="dxa"/>
            <w:shd w:val="clear" w:color="auto" w:fill="auto"/>
          </w:tcPr>
          <w:p w:rsidR="00FC601F" w:rsidRPr="00FB2493" w:rsidRDefault="00FC601F" w:rsidP="008044D1">
            <w:pPr>
              <w:pStyle w:val="Table2Text"/>
            </w:pPr>
          </w:p>
        </w:tc>
        <w:tc>
          <w:tcPr>
            <w:tcW w:w="4685" w:type="dxa"/>
            <w:shd w:val="clear" w:color="auto" w:fill="auto"/>
          </w:tcPr>
          <w:p w:rsidR="00FC601F" w:rsidRPr="00FB2493" w:rsidRDefault="00FC601F" w:rsidP="008044D1">
            <w:pPr>
              <w:pStyle w:val="Table2Text"/>
            </w:pPr>
          </w:p>
        </w:tc>
      </w:tr>
      <w:tr w:rsidR="00FC601F" w:rsidRPr="00FB2493" w:rsidTr="00BC7A4D">
        <w:trPr>
          <w:cantSplit/>
          <w:trHeight w:val="288"/>
        </w:trPr>
        <w:tc>
          <w:tcPr>
            <w:tcW w:w="1075" w:type="dxa"/>
            <w:shd w:val="clear" w:color="auto" w:fill="auto"/>
          </w:tcPr>
          <w:p w:rsidR="00FC601F" w:rsidRPr="00FB2493" w:rsidRDefault="00FC601F" w:rsidP="008044D1">
            <w:pPr>
              <w:pStyle w:val="Table2Text"/>
              <w:ind w:left="720"/>
            </w:pPr>
          </w:p>
        </w:tc>
        <w:tc>
          <w:tcPr>
            <w:tcW w:w="4680" w:type="dxa"/>
            <w:shd w:val="clear" w:color="auto" w:fill="auto"/>
          </w:tcPr>
          <w:p w:rsidR="00FC601F" w:rsidRDefault="00FC601F" w:rsidP="008044D1">
            <w:pPr>
              <w:pStyle w:val="Table2Text"/>
            </w:pPr>
            <w:r>
              <w:t>Do not touch the outside of goggles/face shield—it is contaminated.</w:t>
            </w:r>
          </w:p>
        </w:tc>
        <w:tc>
          <w:tcPr>
            <w:tcW w:w="360" w:type="dxa"/>
            <w:shd w:val="clear" w:color="auto" w:fill="auto"/>
          </w:tcPr>
          <w:p w:rsidR="00FC601F" w:rsidRPr="00FB2493" w:rsidRDefault="00FC601F" w:rsidP="008044D1">
            <w:pPr>
              <w:pStyle w:val="Table2Text"/>
            </w:pPr>
          </w:p>
        </w:tc>
        <w:tc>
          <w:tcPr>
            <w:tcW w:w="4685" w:type="dxa"/>
            <w:shd w:val="clear" w:color="auto" w:fill="auto"/>
          </w:tcPr>
          <w:p w:rsidR="00FC601F" w:rsidRPr="00FB2493" w:rsidRDefault="00FC601F" w:rsidP="008044D1">
            <w:pPr>
              <w:pStyle w:val="Table2Text"/>
            </w:pPr>
          </w:p>
        </w:tc>
      </w:tr>
      <w:tr w:rsidR="00FC601F" w:rsidRPr="00FB2493" w:rsidTr="00BC7A4D">
        <w:trPr>
          <w:cantSplit/>
          <w:trHeight w:val="288"/>
        </w:trPr>
        <w:tc>
          <w:tcPr>
            <w:tcW w:w="1075" w:type="dxa"/>
            <w:shd w:val="clear" w:color="auto" w:fill="auto"/>
          </w:tcPr>
          <w:p w:rsidR="00FC601F" w:rsidRPr="00FB2493" w:rsidRDefault="00FC601F" w:rsidP="008044D1">
            <w:pPr>
              <w:pStyle w:val="Table2Text"/>
              <w:ind w:left="720"/>
            </w:pPr>
          </w:p>
        </w:tc>
        <w:tc>
          <w:tcPr>
            <w:tcW w:w="4680" w:type="dxa"/>
            <w:shd w:val="clear" w:color="auto" w:fill="auto"/>
          </w:tcPr>
          <w:p w:rsidR="00FC601F" w:rsidRDefault="00FC601F" w:rsidP="008044D1">
            <w:pPr>
              <w:pStyle w:val="Table2Text"/>
            </w:pPr>
            <w:r>
              <w:t>If hands get contaminated at any point during goggles/face shield removal, immediately wash hands or use an ABHR.</w:t>
            </w:r>
          </w:p>
        </w:tc>
        <w:tc>
          <w:tcPr>
            <w:tcW w:w="360" w:type="dxa"/>
            <w:shd w:val="clear" w:color="auto" w:fill="auto"/>
          </w:tcPr>
          <w:p w:rsidR="00FC601F" w:rsidRPr="00FB2493" w:rsidRDefault="00FC601F" w:rsidP="008044D1">
            <w:pPr>
              <w:pStyle w:val="Table2Text"/>
            </w:pPr>
          </w:p>
        </w:tc>
        <w:tc>
          <w:tcPr>
            <w:tcW w:w="4685" w:type="dxa"/>
            <w:shd w:val="clear" w:color="auto" w:fill="auto"/>
          </w:tcPr>
          <w:p w:rsidR="00FC601F" w:rsidRPr="00FB2493" w:rsidRDefault="00FC601F" w:rsidP="008044D1">
            <w:pPr>
              <w:pStyle w:val="Table2Text"/>
            </w:pPr>
          </w:p>
        </w:tc>
      </w:tr>
      <w:tr w:rsidR="00FC601F" w:rsidRPr="00FB2493" w:rsidTr="00BC7A4D">
        <w:trPr>
          <w:cantSplit/>
          <w:trHeight w:val="288"/>
        </w:trPr>
        <w:tc>
          <w:tcPr>
            <w:tcW w:w="1075" w:type="dxa"/>
            <w:shd w:val="clear" w:color="auto" w:fill="auto"/>
          </w:tcPr>
          <w:p w:rsidR="00FC601F" w:rsidRPr="00FB2493" w:rsidRDefault="00FC601F" w:rsidP="00FC601F">
            <w:pPr>
              <w:pStyle w:val="Table2Text"/>
              <w:numPr>
                <w:ilvl w:val="0"/>
                <w:numId w:val="15"/>
              </w:numPr>
            </w:pPr>
          </w:p>
        </w:tc>
        <w:tc>
          <w:tcPr>
            <w:tcW w:w="4680" w:type="dxa"/>
            <w:shd w:val="clear" w:color="auto" w:fill="auto"/>
          </w:tcPr>
          <w:p w:rsidR="00FC601F" w:rsidRDefault="00FC601F" w:rsidP="008044D1">
            <w:pPr>
              <w:pStyle w:val="Table2Text"/>
            </w:pPr>
            <w:r>
              <w:t>Lift head band or ear pieces from the back.</w:t>
            </w:r>
          </w:p>
        </w:tc>
        <w:tc>
          <w:tcPr>
            <w:tcW w:w="360" w:type="dxa"/>
            <w:shd w:val="clear" w:color="auto" w:fill="auto"/>
          </w:tcPr>
          <w:p w:rsidR="00FC601F" w:rsidRPr="00FB2493" w:rsidRDefault="00FC601F" w:rsidP="008044D1">
            <w:pPr>
              <w:pStyle w:val="Table2Text"/>
            </w:pPr>
          </w:p>
        </w:tc>
        <w:tc>
          <w:tcPr>
            <w:tcW w:w="4685" w:type="dxa"/>
            <w:shd w:val="clear" w:color="auto" w:fill="auto"/>
          </w:tcPr>
          <w:p w:rsidR="00FC601F" w:rsidRPr="00FB2493" w:rsidRDefault="00FC601F" w:rsidP="008044D1">
            <w:pPr>
              <w:pStyle w:val="Table2Text"/>
            </w:pPr>
          </w:p>
        </w:tc>
      </w:tr>
      <w:tr w:rsidR="00FC601F" w:rsidRPr="00FB2493" w:rsidTr="00BC7A4D">
        <w:trPr>
          <w:cantSplit/>
          <w:trHeight w:val="288"/>
        </w:trPr>
        <w:tc>
          <w:tcPr>
            <w:tcW w:w="1075" w:type="dxa"/>
            <w:shd w:val="clear" w:color="auto" w:fill="auto"/>
          </w:tcPr>
          <w:p w:rsidR="00FC601F" w:rsidRPr="00FB2493" w:rsidRDefault="00FC601F" w:rsidP="00FC601F">
            <w:pPr>
              <w:pStyle w:val="Table2Text"/>
              <w:numPr>
                <w:ilvl w:val="0"/>
                <w:numId w:val="15"/>
              </w:numPr>
            </w:pPr>
          </w:p>
        </w:tc>
        <w:tc>
          <w:tcPr>
            <w:tcW w:w="4680" w:type="dxa"/>
            <w:shd w:val="clear" w:color="auto" w:fill="auto"/>
          </w:tcPr>
          <w:p w:rsidR="00FC601F" w:rsidRDefault="00FC601F" w:rsidP="008044D1">
            <w:pPr>
              <w:pStyle w:val="Table2Text"/>
            </w:pPr>
            <w:r>
              <w:t>Remove goggles/face shield from the back.</w:t>
            </w:r>
          </w:p>
        </w:tc>
        <w:tc>
          <w:tcPr>
            <w:tcW w:w="360" w:type="dxa"/>
            <w:shd w:val="clear" w:color="auto" w:fill="auto"/>
          </w:tcPr>
          <w:p w:rsidR="00FC601F" w:rsidRPr="00FB2493" w:rsidRDefault="00FC601F" w:rsidP="008044D1">
            <w:pPr>
              <w:pStyle w:val="Table2Text"/>
            </w:pPr>
          </w:p>
        </w:tc>
        <w:tc>
          <w:tcPr>
            <w:tcW w:w="4685" w:type="dxa"/>
            <w:shd w:val="clear" w:color="auto" w:fill="auto"/>
          </w:tcPr>
          <w:p w:rsidR="00FC601F" w:rsidRPr="00FB2493" w:rsidRDefault="00FC601F" w:rsidP="008044D1">
            <w:pPr>
              <w:pStyle w:val="Table2Text"/>
            </w:pPr>
          </w:p>
        </w:tc>
      </w:tr>
      <w:tr w:rsidR="00FC601F" w:rsidRPr="00FB2493" w:rsidTr="00BC7A4D">
        <w:trPr>
          <w:cantSplit/>
          <w:trHeight w:val="288"/>
        </w:trPr>
        <w:tc>
          <w:tcPr>
            <w:tcW w:w="1075" w:type="dxa"/>
            <w:shd w:val="clear" w:color="auto" w:fill="auto"/>
          </w:tcPr>
          <w:p w:rsidR="00FC601F" w:rsidRPr="00FB2493" w:rsidRDefault="00FC601F" w:rsidP="00FC601F">
            <w:pPr>
              <w:pStyle w:val="Table2Text"/>
              <w:numPr>
                <w:ilvl w:val="0"/>
                <w:numId w:val="15"/>
              </w:numPr>
            </w:pPr>
          </w:p>
        </w:tc>
        <w:tc>
          <w:tcPr>
            <w:tcW w:w="4680" w:type="dxa"/>
            <w:shd w:val="clear" w:color="auto" w:fill="auto"/>
          </w:tcPr>
          <w:p w:rsidR="00FC601F" w:rsidRDefault="00FC601F" w:rsidP="008044D1">
            <w:pPr>
              <w:pStyle w:val="Table2Text"/>
            </w:pPr>
            <w:r>
              <w:t>If reusable, place in designated receptacle for reprocessing.</w:t>
            </w:r>
          </w:p>
        </w:tc>
        <w:tc>
          <w:tcPr>
            <w:tcW w:w="360" w:type="dxa"/>
            <w:shd w:val="clear" w:color="auto" w:fill="auto"/>
          </w:tcPr>
          <w:p w:rsidR="00FC601F" w:rsidRPr="00FB2493" w:rsidRDefault="00FC601F" w:rsidP="008044D1">
            <w:pPr>
              <w:pStyle w:val="Table2Text"/>
            </w:pPr>
          </w:p>
        </w:tc>
        <w:tc>
          <w:tcPr>
            <w:tcW w:w="4685" w:type="dxa"/>
            <w:shd w:val="clear" w:color="auto" w:fill="auto"/>
          </w:tcPr>
          <w:p w:rsidR="00FC601F" w:rsidRPr="00FB2493" w:rsidRDefault="00FC601F" w:rsidP="008044D1">
            <w:pPr>
              <w:pStyle w:val="Table2Text"/>
            </w:pPr>
          </w:p>
        </w:tc>
      </w:tr>
      <w:tr w:rsidR="00FC601F" w:rsidRPr="00FB2493" w:rsidTr="00BC7A4D">
        <w:trPr>
          <w:cantSplit/>
          <w:trHeight w:val="288"/>
        </w:trPr>
        <w:tc>
          <w:tcPr>
            <w:tcW w:w="1075" w:type="dxa"/>
            <w:shd w:val="clear" w:color="auto" w:fill="auto"/>
          </w:tcPr>
          <w:p w:rsidR="00FC601F" w:rsidRPr="00FB2493" w:rsidRDefault="00FC601F" w:rsidP="00FC601F">
            <w:pPr>
              <w:pStyle w:val="Table2Text"/>
              <w:numPr>
                <w:ilvl w:val="0"/>
                <w:numId w:val="15"/>
              </w:numPr>
            </w:pPr>
          </w:p>
        </w:tc>
        <w:tc>
          <w:tcPr>
            <w:tcW w:w="4680" w:type="dxa"/>
            <w:shd w:val="clear" w:color="auto" w:fill="auto"/>
          </w:tcPr>
          <w:p w:rsidR="00FC601F" w:rsidRDefault="00FC601F" w:rsidP="008044D1">
            <w:pPr>
              <w:pStyle w:val="Table2Text"/>
            </w:pPr>
            <w:r>
              <w:t>If not reusable, discard in employer-designated container for glutaraldehyde waste.</w:t>
            </w:r>
          </w:p>
        </w:tc>
        <w:tc>
          <w:tcPr>
            <w:tcW w:w="360" w:type="dxa"/>
            <w:shd w:val="clear" w:color="auto" w:fill="auto"/>
          </w:tcPr>
          <w:p w:rsidR="00FC601F" w:rsidRPr="00FB2493" w:rsidRDefault="00FC601F" w:rsidP="008044D1">
            <w:pPr>
              <w:pStyle w:val="Table2Text"/>
            </w:pPr>
          </w:p>
        </w:tc>
        <w:tc>
          <w:tcPr>
            <w:tcW w:w="4685" w:type="dxa"/>
            <w:shd w:val="clear" w:color="auto" w:fill="auto"/>
          </w:tcPr>
          <w:p w:rsidR="00FC601F" w:rsidRPr="00FB2493" w:rsidRDefault="00FC601F" w:rsidP="008044D1">
            <w:pPr>
              <w:pStyle w:val="Table2Text"/>
            </w:pPr>
          </w:p>
        </w:tc>
      </w:tr>
      <w:tr w:rsidR="00FC601F" w:rsidRPr="004713B9" w:rsidTr="008044D1">
        <w:trPr>
          <w:cantSplit/>
          <w:trHeight w:val="288"/>
        </w:trPr>
        <w:tc>
          <w:tcPr>
            <w:tcW w:w="10800" w:type="dxa"/>
            <w:gridSpan w:val="4"/>
            <w:shd w:val="clear" w:color="auto" w:fill="D0CECE" w:themeFill="background2" w:themeFillShade="E6"/>
            <w:vAlign w:val="center"/>
          </w:tcPr>
          <w:p w:rsidR="00FC601F" w:rsidRPr="004713B9" w:rsidRDefault="00FC601F" w:rsidP="008044D1">
            <w:pPr>
              <w:pStyle w:val="Table2b"/>
            </w:pPr>
            <w:r>
              <w:t>Removing Disposable Gown</w:t>
            </w:r>
          </w:p>
        </w:tc>
      </w:tr>
      <w:tr w:rsidR="00FC601F" w:rsidRPr="00FB2493" w:rsidTr="00BC7A4D">
        <w:trPr>
          <w:cantSplit/>
          <w:trHeight w:val="288"/>
        </w:trPr>
        <w:tc>
          <w:tcPr>
            <w:tcW w:w="1075" w:type="dxa"/>
            <w:shd w:val="clear" w:color="auto" w:fill="auto"/>
          </w:tcPr>
          <w:p w:rsidR="00FC601F" w:rsidRPr="00FB2493" w:rsidRDefault="00FC601F" w:rsidP="008044D1">
            <w:pPr>
              <w:pStyle w:val="Table2Text"/>
              <w:ind w:left="720"/>
            </w:pPr>
          </w:p>
        </w:tc>
        <w:tc>
          <w:tcPr>
            <w:tcW w:w="4680" w:type="dxa"/>
            <w:shd w:val="clear" w:color="auto" w:fill="auto"/>
          </w:tcPr>
          <w:p w:rsidR="00FC601F" w:rsidRDefault="00FC601F" w:rsidP="008044D1">
            <w:pPr>
              <w:pStyle w:val="Table2Text"/>
            </w:pPr>
            <w:r>
              <w:t>Always remove and discard gown before leaving the patient’s room or care area.</w:t>
            </w:r>
          </w:p>
        </w:tc>
        <w:tc>
          <w:tcPr>
            <w:tcW w:w="360" w:type="dxa"/>
            <w:shd w:val="clear" w:color="auto" w:fill="auto"/>
          </w:tcPr>
          <w:p w:rsidR="00FC601F" w:rsidRPr="00FB2493" w:rsidRDefault="00FC601F" w:rsidP="008044D1">
            <w:pPr>
              <w:pStyle w:val="Table2Text"/>
            </w:pPr>
          </w:p>
        </w:tc>
        <w:tc>
          <w:tcPr>
            <w:tcW w:w="4685" w:type="dxa"/>
            <w:shd w:val="clear" w:color="auto" w:fill="auto"/>
          </w:tcPr>
          <w:p w:rsidR="00FC601F" w:rsidRPr="00FB2493" w:rsidRDefault="00FC601F" w:rsidP="008044D1">
            <w:pPr>
              <w:pStyle w:val="Table2Text"/>
            </w:pPr>
          </w:p>
        </w:tc>
      </w:tr>
      <w:tr w:rsidR="00FC601F" w:rsidRPr="00FB2493" w:rsidTr="00BC7A4D">
        <w:trPr>
          <w:cantSplit/>
          <w:trHeight w:val="288"/>
        </w:trPr>
        <w:tc>
          <w:tcPr>
            <w:tcW w:w="1075" w:type="dxa"/>
            <w:shd w:val="clear" w:color="auto" w:fill="auto"/>
          </w:tcPr>
          <w:p w:rsidR="00FC601F" w:rsidRPr="00FB2493" w:rsidRDefault="00FC601F" w:rsidP="008044D1">
            <w:pPr>
              <w:pStyle w:val="Table2Text"/>
              <w:ind w:left="720"/>
            </w:pPr>
          </w:p>
        </w:tc>
        <w:tc>
          <w:tcPr>
            <w:tcW w:w="4680" w:type="dxa"/>
            <w:shd w:val="clear" w:color="auto" w:fill="auto"/>
          </w:tcPr>
          <w:p w:rsidR="00FC601F" w:rsidRDefault="00FC601F" w:rsidP="008044D1">
            <w:pPr>
              <w:pStyle w:val="Table2Text"/>
            </w:pPr>
            <w:r>
              <w:t>Do not touch the front and sleeves of the gown—they are contaminated.</w:t>
            </w:r>
          </w:p>
        </w:tc>
        <w:tc>
          <w:tcPr>
            <w:tcW w:w="360" w:type="dxa"/>
            <w:shd w:val="clear" w:color="auto" w:fill="auto"/>
          </w:tcPr>
          <w:p w:rsidR="00FC601F" w:rsidRPr="00FB2493" w:rsidRDefault="00FC601F" w:rsidP="008044D1">
            <w:pPr>
              <w:pStyle w:val="Table2Text"/>
            </w:pPr>
          </w:p>
        </w:tc>
        <w:tc>
          <w:tcPr>
            <w:tcW w:w="4685" w:type="dxa"/>
            <w:shd w:val="clear" w:color="auto" w:fill="auto"/>
          </w:tcPr>
          <w:p w:rsidR="00FC601F" w:rsidRPr="00FB2493" w:rsidRDefault="00FC601F" w:rsidP="008044D1">
            <w:pPr>
              <w:pStyle w:val="Table2Text"/>
            </w:pPr>
          </w:p>
        </w:tc>
      </w:tr>
      <w:tr w:rsidR="00FC601F" w:rsidRPr="00FB2493" w:rsidTr="00BC7A4D">
        <w:trPr>
          <w:cantSplit/>
          <w:trHeight w:val="288"/>
        </w:trPr>
        <w:tc>
          <w:tcPr>
            <w:tcW w:w="1075" w:type="dxa"/>
            <w:shd w:val="clear" w:color="auto" w:fill="auto"/>
          </w:tcPr>
          <w:p w:rsidR="00FC601F" w:rsidRPr="00FB2493" w:rsidRDefault="00FC601F" w:rsidP="008044D1">
            <w:pPr>
              <w:pStyle w:val="Table2Text"/>
              <w:ind w:left="720"/>
            </w:pPr>
          </w:p>
        </w:tc>
        <w:tc>
          <w:tcPr>
            <w:tcW w:w="4680" w:type="dxa"/>
            <w:shd w:val="clear" w:color="auto" w:fill="auto"/>
          </w:tcPr>
          <w:p w:rsidR="00FC601F" w:rsidRDefault="00FC601F" w:rsidP="008044D1">
            <w:pPr>
              <w:pStyle w:val="Table2Text"/>
            </w:pPr>
            <w:r>
              <w:t>If hands get contaminated at any point during gown removal, immediately wash hands or use an ABHR.</w:t>
            </w:r>
          </w:p>
        </w:tc>
        <w:tc>
          <w:tcPr>
            <w:tcW w:w="360" w:type="dxa"/>
            <w:shd w:val="clear" w:color="auto" w:fill="auto"/>
          </w:tcPr>
          <w:p w:rsidR="00FC601F" w:rsidRPr="00FB2493" w:rsidRDefault="00FC601F" w:rsidP="008044D1">
            <w:pPr>
              <w:pStyle w:val="Table2Text"/>
            </w:pPr>
          </w:p>
        </w:tc>
        <w:tc>
          <w:tcPr>
            <w:tcW w:w="4685" w:type="dxa"/>
            <w:shd w:val="clear" w:color="auto" w:fill="auto"/>
          </w:tcPr>
          <w:p w:rsidR="00FC601F" w:rsidRPr="00FB2493" w:rsidRDefault="00FC601F" w:rsidP="008044D1">
            <w:pPr>
              <w:pStyle w:val="Table2Text"/>
            </w:pPr>
          </w:p>
        </w:tc>
      </w:tr>
      <w:tr w:rsidR="00FC601F" w:rsidRPr="00FB2493" w:rsidTr="00BC7A4D">
        <w:trPr>
          <w:cantSplit/>
          <w:trHeight w:val="288"/>
        </w:trPr>
        <w:tc>
          <w:tcPr>
            <w:tcW w:w="1075" w:type="dxa"/>
            <w:shd w:val="clear" w:color="auto" w:fill="auto"/>
          </w:tcPr>
          <w:p w:rsidR="00FC601F" w:rsidRPr="00FB2493" w:rsidRDefault="00FC601F" w:rsidP="00FC601F">
            <w:pPr>
              <w:pStyle w:val="Table2Text"/>
              <w:numPr>
                <w:ilvl w:val="0"/>
                <w:numId w:val="16"/>
              </w:numPr>
            </w:pPr>
          </w:p>
        </w:tc>
        <w:tc>
          <w:tcPr>
            <w:tcW w:w="4680" w:type="dxa"/>
            <w:shd w:val="clear" w:color="auto" w:fill="auto"/>
          </w:tcPr>
          <w:p w:rsidR="00FC601F" w:rsidRDefault="00FC601F" w:rsidP="008044D1">
            <w:pPr>
              <w:pStyle w:val="Table2Text"/>
            </w:pPr>
            <w:r>
              <w:t>Unfasten neck ties, taking care that sleeves don’t touch your body when you are reaching for ties.</w:t>
            </w:r>
          </w:p>
        </w:tc>
        <w:tc>
          <w:tcPr>
            <w:tcW w:w="360" w:type="dxa"/>
            <w:shd w:val="clear" w:color="auto" w:fill="auto"/>
          </w:tcPr>
          <w:p w:rsidR="00FC601F" w:rsidRPr="00FB2493" w:rsidRDefault="00FC601F" w:rsidP="008044D1">
            <w:pPr>
              <w:pStyle w:val="Table2Text"/>
            </w:pPr>
          </w:p>
        </w:tc>
        <w:tc>
          <w:tcPr>
            <w:tcW w:w="4685" w:type="dxa"/>
            <w:shd w:val="clear" w:color="auto" w:fill="auto"/>
          </w:tcPr>
          <w:p w:rsidR="00FC601F" w:rsidRPr="00FB2493" w:rsidRDefault="00FC601F" w:rsidP="008044D1">
            <w:pPr>
              <w:pStyle w:val="Table2Text"/>
            </w:pPr>
          </w:p>
        </w:tc>
      </w:tr>
      <w:tr w:rsidR="00FC601F" w:rsidRPr="00FB2493" w:rsidTr="00BC7A4D">
        <w:trPr>
          <w:cantSplit/>
          <w:trHeight w:val="288"/>
        </w:trPr>
        <w:tc>
          <w:tcPr>
            <w:tcW w:w="1075" w:type="dxa"/>
            <w:shd w:val="clear" w:color="auto" w:fill="auto"/>
          </w:tcPr>
          <w:p w:rsidR="00FC601F" w:rsidRPr="00FB2493" w:rsidRDefault="00FC601F" w:rsidP="00FC601F">
            <w:pPr>
              <w:pStyle w:val="Table2Text"/>
              <w:numPr>
                <w:ilvl w:val="0"/>
                <w:numId w:val="16"/>
              </w:numPr>
            </w:pPr>
          </w:p>
        </w:tc>
        <w:tc>
          <w:tcPr>
            <w:tcW w:w="4680" w:type="dxa"/>
            <w:shd w:val="clear" w:color="auto" w:fill="auto"/>
          </w:tcPr>
          <w:p w:rsidR="00FC601F" w:rsidRDefault="00FC601F" w:rsidP="008044D1">
            <w:pPr>
              <w:pStyle w:val="Table2Text"/>
            </w:pPr>
            <w:r>
              <w:t>Unfasten waist ties, taking care that sleeves don’t touch your body when you are reaching for ties.</w:t>
            </w:r>
          </w:p>
        </w:tc>
        <w:tc>
          <w:tcPr>
            <w:tcW w:w="360" w:type="dxa"/>
            <w:shd w:val="clear" w:color="auto" w:fill="auto"/>
          </w:tcPr>
          <w:p w:rsidR="00FC601F" w:rsidRPr="00FB2493" w:rsidRDefault="00FC601F" w:rsidP="008044D1">
            <w:pPr>
              <w:pStyle w:val="Table2Text"/>
            </w:pPr>
          </w:p>
        </w:tc>
        <w:tc>
          <w:tcPr>
            <w:tcW w:w="4685" w:type="dxa"/>
            <w:shd w:val="clear" w:color="auto" w:fill="auto"/>
          </w:tcPr>
          <w:p w:rsidR="00FC601F" w:rsidRPr="00FB2493" w:rsidRDefault="00FC601F" w:rsidP="008044D1">
            <w:pPr>
              <w:pStyle w:val="Table2Text"/>
            </w:pPr>
          </w:p>
        </w:tc>
      </w:tr>
      <w:tr w:rsidR="00FC601F" w:rsidRPr="00FB2493" w:rsidTr="00BC7A4D">
        <w:trPr>
          <w:cantSplit/>
          <w:trHeight w:val="288"/>
        </w:trPr>
        <w:tc>
          <w:tcPr>
            <w:tcW w:w="1075" w:type="dxa"/>
            <w:shd w:val="clear" w:color="auto" w:fill="auto"/>
          </w:tcPr>
          <w:p w:rsidR="00FC601F" w:rsidRPr="00FB2493" w:rsidRDefault="00FC601F" w:rsidP="00FC601F">
            <w:pPr>
              <w:pStyle w:val="Table2Text"/>
              <w:numPr>
                <w:ilvl w:val="0"/>
                <w:numId w:val="16"/>
              </w:numPr>
            </w:pPr>
          </w:p>
        </w:tc>
        <w:tc>
          <w:tcPr>
            <w:tcW w:w="4680" w:type="dxa"/>
            <w:shd w:val="clear" w:color="auto" w:fill="auto"/>
          </w:tcPr>
          <w:p w:rsidR="00FC601F" w:rsidRDefault="00FC601F" w:rsidP="008044D1">
            <w:pPr>
              <w:pStyle w:val="Table2Text"/>
            </w:pPr>
            <w:r>
              <w:t>Pull gown away from neck and shoulders, touching inside of gown only.</w:t>
            </w:r>
          </w:p>
        </w:tc>
        <w:tc>
          <w:tcPr>
            <w:tcW w:w="360" w:type="dxa"/>
            <w:shd w:val="clear" w:color="auto" w:fill="auto"/>
          </w:tcPr>
          <w:p w:rsidR="00FC601F" w:rsidRPr="00FB2493" w:rsidRDefault="00FC601F" w:rsidP="008044D1">
            <w:pPr>
              <w:pStyle w:val="Table2Text"/>
            </w:pPr>
          </w:p>
        </w:tc>
        <w:tc>
          <w:tcPr>
            <w:tcW w:w="4685" w:type="dxa"/>
            <w:shd w:val="clear" w:color="auto" w:fill="auto"/>
          </w:tcPr>
          <w:p w:rsidR="00FC601F" w:rsidRPr="00FB2493" w:rsidRDefault="00FC601F" w:rsidP="008044D1">
            <w:pPr>
              <w:pStyle w:val="Table2Text"/>
            </w:pPr>
          </w:p>
        </w:tc>
      </w:tr>
      <w:tr w:rsidR="00FC601F" w:rsidRPr="00FB2493" w:rsidTr="00BC7A4D">
        <w:trPr>
          <w:cantSplit/>
          <w:trHeight w:val="288"/>
        </w:trPr>
        <w:tc>
          <w:tcPr>
            <w:tcW w:w="1075" w:type="dxa"/>
            <w:shd w:val="clear" w:color="auto" w:fill="auto"/>
          </w:tcPr>
          <w:p w:rsidR="00FC601F" w:rsidRPr="00FB2493" w:rsidRDefault="00FC601F" w:rsidP="00FC601F">
            <w:pPr>
              <w:pStyle w:val="Table2Text"/>
              <w:numPr>
                <w:ilvl w:val="0"/>
                <w:numId w:val="16"/>
              </w:numPr>
            </w:pPr>
          </w:p>
        </w:tc>
        <w:tc>
          <w:tcPr>
            <w:tcW w:w="4680" w:type="dxa"/>
            <w:shd w:val="clear" w:color="auto" w:fill="auto"/>
          </w:tcPr>
          <w:p w:rsidR="00FC601F" w:rsidRDefault="00FC601F" w:rsidP="008044D1">
            <w:pPr>
              <w:pStyle w:val="Table2Text"/>
            </w:pPr>
            <w:r>
              <w:t>Turn gown inside out.</w:t>
            </w:r>
          </w:p>
        </w:tc>
        <w:tc>
          <w:tcPr>
            <w:tcW w:w="360" w:type="dxa"/>
            <w:shd w:val="clear" w:color="auto" w:fill="auto"/>
          </w:tcPr>
          <w:p w:rsidR="00FC601F" w:rsidRPr="00FB2493" w:rsidRDefault="00FC601F" w:rsidP="008044D1">
            <w:pPr>
              <w:pStyle w:val="Table2Text"/>
            </w:pPr>
          </w:p>
        </w:tc>
        <w:tc>
          <w:tcPr>
            <w:tcW w:w="4685" w:type="dxa"/>
            <w:shd w:val="clear" w:color="auto" w:fill="auto"/>
          </w:tcPr>
          <w:p w:rsidR="00FC601F" w:rsidRPr="00FB2493" w:rsidRDefault="00FC601F" w:rsidP="008044D1">
            <w:pPr>
              <w:pStyle w:val="Table2Text"/>
            </w:pPr>
          </w:p>
        </w:tc>
      </w:tr>
      <w:tr w:rsidR="00FC601F" w:rsidRPr="00FB2493" w:rsidTr="00BC7A4D">
        <w:trPr>
          <w:cantSplit/>
          <w:trHeight w:val="288"/>
        </w:trPr>
        <w:tc>
          <w:tcPr>
            <w:tcW w:w="1075" w:type="dxa"/>
            <w:shd w:val="clear" w:color="auto" w:fill="auto"/>
          </w:tcPr>
          <w:p w:rsidR="00FC601F" w:rsidRPr="00FB2493" w:rsidRDefault="00FC601F" w:rsidP="00FC601F">
            <w:pPr>
              <w:pStyle w:val="Table2Text"/>
              <w:numPr>
                <w:ilvl w:val="0"/>
                <w:numId w:val="16"/>
              </w:numPr>
            </w:pPr>
          </w:p>
        </w:tc>
        <w:tc>
          <w:tcPr>
            <w:tcW w:w="4680" w:type="dxa"/>
            <w:shd w:val="clear" w:color="auto" w:fill="auto"/>
          </w:tcPr>
          <w:p w:rsidR="00FC601F" w:rsidRDefault="00FC601F" w:rsidP="008044D1">
            <w:pPr>
              <w:pStyle w:val="Table2Text"/>
            </w:pPr>
            <w:r>
              <w:t>Fold or roll gown into a bundle.</w:t>
            </w:r>
          </w:p>
        </w:tc>
        <w:tc>
          <w:tcPr>
            <w:tcW w:w="360" w:type="dxa"/>
            <w:shd w:val="clear" w:color="auto" w:fill="auto"/>
          </w:tcPr>
          <w:p w:rsidR="00FC601F" w:rsidRPr="00FB2493" w:rsidRDefault="00FC601F" w:rsidP="008044D1">
            <w:pPr>
              <w:pStyle w:val="Table2Text"/>
            </w:pPr>
          </w:p>
        </w:tc>
        <w:tc>
          <w:tcPr>
            <w:tcW w:w="4685" w:type="dxa"/>
            <w:shd w:val="clear" w:color="auto" w:fill="auto"/>
          </w:tcPr>
          <w:p w:rsidR="00FC601F" w:rsidRPr="00FB2493" w:rsidRDefault="00FC601F" w:rsidP="008044D1">
            <w:pPr>
              <w:pStyle w:val="Table2Text"/>
            </w:pPr>
          </w:p>
        </w:tc>
      </w:tr>
      <w:tr w:rsidR="00FC601F" w:rsidRPr="00FB2493" w:rsidTr="00BC7A4D">
        <w:trPr>
          <w:cantSplit/>
          <w:trHeight w:val="288"/>
        </w:trPr>
        <w:tc>
          <w:tcPr>
            <w:tcW w:w="1075" w:type="dxa"/>
            <w:shd w:val="clear" w:color="auto" w:fill="auto"/>
          </w:tcPr>
          <w:p w:rsidR="00FC601F" w:rsidRPr="00FB2493" w:rsidRDefault="00FC601F" w:rsidP="00FC601F">
            <w:pPr>
              <w:pStyle w:val="Table2Text"/>
              <w:numPr>
                <w:ilvl w:val="0"/>
                <w:numId w:val="16"/>
              </w:numPr>
            </w:pPr>
          </w:p>
        </w:tc>
        <w:tc>
          <w:tcPr>
            <w:tcW w:w="4680" w:type="dxa"/>
            <w:shd w:val="clear" w:color="auto" w:fill="auto"/>
          </w:tcPr>
          <w:p w:rsidR="00FC601F" w:rsidRDefault="00FC601F" w:rsidP="008044D1">
            <w:pPr>
              <w:pStyle w:val="Table2Text"/>
            </w:pPr>
            <w:r>
              <w:t>Discard gown in employer-designated container for glutaraldehyde waste.</w:t>
            </w:r>
          </w:p>
        </w:tc>
        <w:tc>
          <w:tcPr>
            <w:tcW w:w="360" w:type="dxa"/>
            <w:shd w:val="clear" w:color="auto" w:fill="auto"/>
          </w:tcPr>
          <w:p w:rsidR="00FC601F" w:rsidRPr="00FB2493" w:rsidRDefault="00FC601F" w:rsidP="008044D1">
            <w:pPr>
              <w:pStyle w:val="Table2Text"/>
            </w:pPr>
          </w:p>
        </w:tc>
        <w:tc>
          <w:tcPr>
            <w:tcW w:w="4685" w:type="dxa"/>
            <w:shd w:val="clear" w:color="auto" w:fill="auto"/>
          </w:tcPr>
          <w:p w:rsidR="00FC601F" w:rsidRPr="00FB2493" w:rsidRDefault="00FC601F" w:rsidP="008044D1">
            <w:pPr>
              <w:pStyle w:val="Table2Text"/>
            </w:pPr>
          </w:p>
        </w:tc>
      </w:tr>
      <w:tr w:rsidR="00FC601F" w:rsidRPr="004713B9" w:rsidTr="008044D1">
        <w:trPr>
          <w:cantSplit/>
          <w:trHeight w:val="288"/>
        </w:trPr>
        <w:tc>
          <w:tcPr>
            <w:tcW w:w="10800" w:type="dxa"/>
            <w:gridSpan w:val="4"/>
            <w:shd w:val="clear" w:color="auto" w:fill="D0CECE" w:themeFill="background2" w:themeFillShade="E6"/>
            <w:vAlign w:val="center"/>
          </w:tcPr>
          <w:p w:rsidR="00FC601F" w:rsidRPr="004713B9" w:rsidRDefault="00FC601F" w:rsidP="008044D1">
            <w:pPr>
              <w:pStyle w:val="Table2b"/>
            </w:pPr>
            <w:r>
              <w:t>Removing Respirator</w:t>
            </w:r>
          </w:p>
        </w:tc>
      </w:tr>
      <w:tr w:rsidR="00FC601F" w:rsidRPr="00FB2493" w:rsidTr="00BC7A4D">
        <w:trPr>
          <w:cantSplit/>
          <w:trHeight w:val="288"/>
        </w:trPr>
        <w:tc>
          <w:tcPr>
            <w:tcW w:w="10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FC601F" w:rsidRPr="00FB2493" w:rsidRDefault="00FC601F" w:rsidP="008044D1">
            <w:pPr>
              <w:pStyle w:val="Table2Text"/>
              <w:ind w:left="720"/>
            </w:pPr>
          </w:p>
        </w:tc>
        <w:tc>
          <w:tcPr>
            <w:tcW w:w="46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FC601F" w:rsidRDefault="00FC601F" w:rsidP="008044D1">
            <w:pPr>
              <w:pStyle w:val="Table2Text"/>
            </w:pPr>
            <w:r>
              <w:t>Remove respirator AFTER leaving patient room and closing the door.</w:t>
            </w:r>
          </w:p>
        </w:tc>
        <w:tc>
          <w:tcPr>
            <w:tcW w:w="3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FC601F" w:rsidRPr="00FB2493" w:rsidRDefault="00FC601F" w:rsidP="008044D1">
            <w:pPr>
              <w:pStyle w:val="Table2Text"/>
            </w:pPr>
          </w:p>
        </w:tc>
        <w:tc>
          <w:tcPr>
            <w:tcW w:w="4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FC601F" w:rsidRPr="00FB2493" w:rsidRDefault="00FC601F" w:rsidP="008044D1">
            <w:pPr>
              <w:pStyle w:val="Table2Text"/>
            </w:pPr>
          </w:p>
        </w:tc>
      </w:tr>
      <w:tr w:rsidR="00FC601F" w:rsidRPr="00FB2493" w:rsidTr="00BC7A4D">
        <w:trPr>
          <w:cantSplit/>
          <w:trHeight w:val="288"/>
        </w:trPr>
        <w:tc>
          <w:tcPr>
            <w:tcW w:w="10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FC601F" w:rsidRPr="00FB2493" w:rsidRDefault="00FC601F" w:rsidP="008044D1">
            <w:pPr>
              <w:pStyle w:val="Table2Text"/>
              <w:ind w:left="720"/>
            </w:pPr>
          </w:p>
        </w:tc>
        <w:tc>
          <w:tcPr>
            <w:tcW w:w="46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FC601F" w:rsidRDefault="00FC601F" w:rsidP="008044D1">
            <w:pPr>
              <w:pStyle w:val="Table2Text"/>
            </w:pPr>
            <w:r>
              <w:t>Do not touch the front of the respirator—it is contaminated.</w:t>
            </w:r>
          </w:p>
        </w:tc>
        <w:tc>
          <w:tcPr>
            <w:tcW w:w="3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FC601F" w:rsidRPr="00FB2493" w:rsidRDefault="00FC601F" w:rsidP="008044D1">
            <w:pPr>
              <w:pStyle w:val="Table2Text"/>
            </w:pPr>
          </w:p>
        </w:tc>
        <w:tc>
          <w:tcPr>
            <w:tcW w:w="4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FC601F" w:rsidRPr="00FB2493" w:rsidRDefault="00FC601F" w:rsidP="008044D1">
            <w:pPr>
              <w:pStyle w:val="Table2Text"/>
            </w:pPr>
          </w:p>
        </w:tc>
      </w:tr>
      <w:tr w:rsidR="00FC601F" w:rsidRPr="00FB2493" w:rsidTr="00BC7A4D">
        <w:trPr>
          <w:cantSplit/>
          <w:trHeight w:val="288"/>
        </w:trPr>
        <w:tc>
          <w:tcPr>
            <w:tcW w:w="10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FC601F" w:rsidRPr="00FB2493" w:rsidRDefault="00FC601F" w:rsidP="008044D1">
            <w:pPr>
              <w:pStyle w:val="Table2Text"/>
              <w:ind w:left="720"/>
            </w:pPr>
          </w:p>
        </w:tc>
        <w:tc>
          <w:tcPr>
            <w:tcW w:w="46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FC601F" w:rsidRDefault="00FC601F" w:rsidP="008044D1">
            <w:pPr>
              <w:pStyle w:val="Table2Text"/>
            </w:pPr>
            <w:r>
              <w:t>If hands get contaminated at any point during respirator removal, immediately wash hands or use an ABHR.</w:t>
            </w:r>
          </w:p>
        </w:tc>
        <w:tc>
          <w:tcPr>
            <w:tcW w:w="3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FC601F" w:rsidRPr="00FB2493" w:rsidRDefault="00FC601F" w:rsidP="008044D1">
            <w:pPr>
              <w:pStyle w:val="Table2Text"/>
            </w:pPr>
          </w:p>
        </w:tc>
        <w:tc>
          <w:tcPr>
            <w:tcW w:w="4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FC601F" w:rsidRPr="00FB2493" w:rsidRDefault="00FC601F" w:rsidP="008044D1">
            <w:pPr>
              <w:pStyle w:val="Table2Text"/>
            </w:pPr>
          </w:p>
        </w:tc>
      </w:tr>
      <w:tr w:rsidR="00FC601F" w:rsidRPr="00FB2493" w:rsidTr="00BC7A4D">
        <w:trPr>
          <w:cantSplit/>
          <w:trHeight w:val="288"/>
        </w:trPr>
        <w:tc>
          <w:tcPr>
            <w:tcW w:w="10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FC601F" w:rsidRPr="00FB2493" w:rsidRDefault="00FC601F" w:rsidP="00FC601F">
            <w:pPr>
              <w:pStyle w:val="Table2Text"/>
              <w:numPr>
                <w:ilvl w:val="0"/>
                <w:numId w:val="17"/>
              </w:numPr>
            </w:pPr>
          </w:p>
        </w:tc>
        <w:tc>
          <w:tcPr>
            <w:tcW w:w="46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FC601F" w:rsidRDefault="00FC601F" w:rsidP="008044D1">
            <w:pPr>
              <w:pStyle w:val="Table2Text"/>
            </w:pPr>
            <w:r>
              <w:t>Grasp bottom ties or elastics of respirator first.</w:t>
            </w:r>
          </w:p>
        </w:tc>
        <w:tc>
          <w:tcPr>
            <w:tcW w:w="3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FC601F" w:rsidRPr="00FB2493" w:rsidRDefault="00FC601F" w:rsidP="008044D1">
            <w:pPr>
              <w:pStyle w:val="Table2Text"/>
            </w:pPr>
          </w:p>
        </w:tc>
        <w:tc>
          <w:tcPr>
            <w:tcW w:w="4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FC601F" w:rsidRPr="00FB2493" w:rsidRDefault="00FC601F" w:rsidP="008044D1">
            <w:pPr>
              <w:pStyle w:val="Table2Text"/>
            </w:pPr>
          </w:p>
        </w:tc>
      </w:tr>
      <w:tr w:rsidR="00FC601F" w:rsidRPr="00FB2493" w:rsidTr="00BC7A4D">
        <w:trPr>
          <w:cantSplit/>
          <w:trHeight w:val="288"/>
        </w:trPr>
        <w:tc>
          <w:tcPr>
            <w:tcW w:w="10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FC601F" w:rsidRPr="00FB2493" w:rsidRDefault="00FC601F" w:rsidP="00FC601F">
            <w:pPr>
              <w:pStyle w:val="Table2Text"/>
              <w:numPr>
                <w:ilvl w:val="0"/>
                <w:numId w:val="17"/>
              </w:numPr>
            </w:pPr>
          </w:p>
        </w:tc>
        <w:tc>
          <w:tcPr>
            <w:tcW w:w="46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FC601F" w:rsidRDefault="00FC601F" w:rsidP="008044D1">
            <w:pPr>
              <w:pStyle w:val="Table2Text"/>
            </w:pPr>
            <w:r>
              <w:t>Grasp top ties or elastics of respirator next.</w:t>
            </w:r>
          </w:p>
        </w:tc>
        <w:tc>
          <w:tcPr>
            <w:tcW w:w="3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FC601F" w:rsidRPr="00FB2493" w:rsidRDefault="00FC601F" w:rsidP="008044D1">
            <w:pPr>
              <w:pStyle w:val="Table2Text"/>
            </w:pPr>
          </w:p>
        </w:tc>
        <w:tc>
          <w:tcPr>
            <w:tcW w:w="4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FC601F" w:rsidRPr="00FB2493" w:rsidRDefault="00FC601F" w:rsidP="008044D1">
            <w:pPr>
              <w:pStyle w:val="Table2Text"/>
            </w:pPr>
          </w:p>
        </w:tc>
      </w:tr>
      <w:tr w:rsidR="00FC601F" w:rsidRPr="00FB2493" w:rsidTr="00BC7A4D">
        <w:trPr>
          <w:cantSplit/>
          <w:trHeight w:val="288"/>
        </w:trPr>
        <w:tc>
          <w:tcPr>
            <w:tcW w:w="10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FC601F" w:rsidRPr="00FB2493" w:rsidRDefault="00FC601F" w:rsidP="00FC601F">
            <w:pPr>
              <w:pStyle w:val="Table2Text"/>
              <w:numPr>
                <w:ilvl w:val="0"/>
                <w:numId w:val="17"/>
              </w:numPr>
            </w:pPr>
          </w:p>
        </w:tc>
        <w:tc>
          <w:tcPr>
            <w:tcW w:w="46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FC601F" w:rsidRDefault="00FC601F" w:rsidP="008044D1">
            <w:pPr>
              <w:pStyle w:val="Table2Text"/>
            </w:pPr>
            <w:r>
              <w:t>Remove respirator without touching the front of the respirator.</w:t>
            </w:r>
          </w:p>
        </w:tc>
        <w:tc>
          <w:tcPr>
            <w:tcW w:w="3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FC601F" w:rsidRPr="00FB2493" w:rsidRDefault="00FC601F" w:rsidP="008044D1">
            <w:pPr>
              <w:pStyle w:val="Table2Text"/>
            </w:pPr>
          </w:p>
        </w:tc>
        <w:tc>
          <w:tcPr>
            <w:tcW w:w="4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FC601F" w:rsidRPr="00FB2493" w:rsidRDefault="00FC601F" w:rsidP="008044D1">
            <w:pPr>
              <w:pStyle w:val="Table2Text"/>
            </w:pPr>
          </w:p>
        </w:tc>
      </w:tr>
      <w:tr w:rsidR="00FC601F" w:rsidRPr="00FB2493" w:rsidTr="00BC7A4D">
        <w:trPr>
          <w:cantSplit/>
          <w:trHeight w:val="288"/>
        </w:trPr>
        <w:tc>
          <w:tcPr>
            <w:tcW w:w="10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FC601F" w:rsidRPr="00FB2493" w:rsidRDefault="00FC601F" w:rsidP="00FC601F">
            <w:pPr>
              <w:pStyle w:val="Table2Text"/>
              <w:numPr>
                <w:ilvl w:val="0"/>
                <w:numId w:val="17"/>
              </w:numPr>
            </w:pPr>
          </w:p>
        </w:tc>
        <w:tc>
          <w:tcPr>
            <w:tcW w:w="46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FC601F" w:rsidRDefault="00FC601F" w:rsidP="008044D1">
            <w:pPr>
              <w:pStyle w:val="Table2Text"/>
            </w:pPr>
            <w:r>
              <w:t>Discard respirator in employer-designated container for glutaraldehyde waste.</w:t>
            </w:r>
          </w:p>
        </w:tc>
        <w:tc>
          <w:tcPr>
            <w:tcW w:w="3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FC601F" w:rsidRPr="00FB2493" w:rsidRDefault="00FC601F" w:rsidP="008044D1">
            <w:pPr>
              <w:pStyle w:val="Table2Text"/>
            </w:pPr>
          </w:p>
        </w:tc>
        <w:tc>
          <w:tcPr>
            <w:tcW w:w="4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FC601F" w:rsidRPr="00FB2493" w:rsidRDefault="00FC601F" w:rsidP="008044D1">
            <w:pPr>
              <w:pStyle w:val="Table2Text"/>
            </w:pPr>
          </w:p>
        </w:tc>
      </w:tr>
      <w:tr w:rsidR="00FC601F" w:rsidRPr="00FB2493" w:rsidTr="00BC7A4D">
        <w:trPr>
          <w:cantSplit/>
          <w:trHeight w:val="288"/>
        </w:trPr>
        <w:tc>
          <w:tcPr>
            <w:tcW w:w="10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FC601F" w:rsidRPr="00FB2493" w:rsidRDefault="00FC601F" w:rsidP="00FC601F">
            <w:pPr>
              <w:pStyle w:val="Table2Text"/>
              <w:numPr>
                <w:ilvl w:val="0"/>
                <w:numId w:val="17"/>
              </w:numPr>
            </w:pPr>
          </w:p>
        </w:tc>
        <w:tc>
          <w:tcPr>
            <w:tcW w:w="46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FC601F" w:rsidRDefault="00FC601F" w:rsidP="008044D1">
            <w:pPr>
              <w:pStyle w:val="Table2Text"/>
            </w:pPr>
            <w:r>
              <w:t>If respirator has a replaceable filter, discard filter in employer-designated container for glutaraldehyde waste. Clean and store respirator as directed by employer.</w:t>
            </w:r>
          </w:p>
        </w:tc>
        <w:tc>
          <w:tcPr>
            <w:tcW w:w="3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FC601F" w:rsidRPr="00FB2493" w:rsidRDefault="00FC601F" w:rsidP="008044D1">
            <w:pPr>
              <w:pStyle w:val="Table2Text"/>
            </w:pPr>
          </w:p>
        </w:tc>
        <w:tc>
          <w:tcPr>
            <w:tcW w:w="4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FC601F" w:rsidRPr="00FB2493" w:rsidRDefault="00FC601F" w:rsidP="008044D1">
            <w:pPr>
              <w:pStyle w:val="Table2Text"/>
            </w:pPr>
          </w:p>
        </w:tc>
      </w:tr>
      <w:tr w:rsidR="00FC601F" w:rsidRPr="004713B9" w:rsidTr="008044D1">
        <w:trPr>
          <w:cantSplit/>
          <w:trHeight w:val="288"/>
        </w:trPr>
        <w:tc>
          <w:tcPr>
            <w:tcW w:w="10800" w:type="dxa"/>
            <w:gridSpan w:val="4"/>
            <w:shd w:val="clear" w:color="auto" w:fill="D0CECE" w:themeFill="background2" w:themeFillShade="E6"/>
            <w:vAlign w:val="center"/>
          </w:tcPr>
          <w:p w:rsidR="00FC601F" w:rsidRPr="004713B9" w:rsidRDefault="00FC601F" w:rsidP="008044D1">
            <w:pPr>
              <w:pStyle w:val="Table2b"/>
            </w:pPr>
            <w:r>
              <w:lastRenderedPageBreak/>
              <w:t xml:space="preserve">Perform Hand Hygiene </w:t>
            </w:r>
            <w:r w:rsidR="00A14D3A">
              <w:t>A</w:t>
            </w:r>
            <w:r>
              <w:t>fter All PPE Is Removed</w:t>
            </w:r>
          </w:p>
        </w:tc>
      </w:tr>
      <w:tr w:rsidR="00FC601F" w:rsidRPr="00FB2493" w:rsidTr="00BC7A4D">
        <w:trPr>
          <w:cantSplit/>
          <w:trHeight w:val="288"/>
        </w:trPr>
        <w:tc>
          <w:tcPr>
            <w:tcW w:w="1075" w:type="dxa"/>
            <w:shd w:val="clear" w:color="auto" w:fill="auto"/>
          </w:tcPr>
          <w:p w:rsidR="00FC601F" w:rsidRPr="00FB2493" w:rsidRDefault="00FC601F" w:rsidP="008044D1">
            <w:pPr>
              <w:pStyle w:val="Table2Text"/>
              <w:ind w:left="720"/>
            </w:pPr>
          </w:p>
        </w:tc>
        <w:tc>
          <w:tcPr>
            <w:tcW w:w="4680" w:type="dxa"/>
            <w:shd w:val="clear" w:color="auto" w:fill="auto"/>
          </w:tcPr>
          <w:p w:rsidR="00FC601F" w:rsidRDefault="00FC601F" w:rsidP="008044D1">
            <w:pPr>
              <w:pStyle w:val="Table2Text"/>
            </w:pPr>
            <w:r>
              <w:t>If hands are not visibly soiled:</w:t>
            </w:r>
          </w:p>
          <w:p w:rsidR="00FC601F" w:rsidRDefault="00FC601F" w:rsidP="00FC601F">
            <w:pPr>
              <w:pStyle w:val="Table2Text"/>
              <w:numPr>
                <w:ilvl w:val="0"/>
                <w:numId w:val="6"/>
              </w:numPr>
            </w:pPr>
            <w:r>
              <w:rPr>
                <w:rFonts w:hint="eastAsia"/>
              </w:rPr>
              <w:t>A</w:t>
            </w:r>
            <w:r>
              <w:t xml:space="preserve">pply alcohol-based hand rub (ABHR) to palm of one hand. </w:t>
            </w:r>
          </w:p>
          <w:p w:rsidR="00FC601F" w:rsidRDefault="00FC601F" w:rsidP="00FC601F">
            <w:pPr>
              <w:pStyle w:val="Table2Text"/>
              <w:numPr>
                <w:ilvl w:val="0"/>
                <w:numId w:val="6"/>
              </w:numPr>
            </w:pPr>
            <w:r>
              <w:t>Cover all surfaces of hands and fingers with ABHR.</w:t>
            </w:r>
          </w:p>
          <w:p w:rsidR="00FC601F" w:rsidRDefault="00FC601F" w:rsidP="00FC601F">
            <w:pPr>
              <w:pStyle w:val="Table2Text"/>
              <w:numPr>
                <w:ilvl w:val="0"/>
                <w:numId w:val="6"/>
              </w:numPr>
            </w:pPr>
            <w:r>
              <w:t>Rub hands together until hands are dry (approximately 20 seconds).</w:t>
            </w:r>
          </w:p>
        </w:tc>
        <w:tc>
          <w:tcPr>
            <w:tcW w:w="360" w:type="dxa"/>
            <w:shd w:val="clear" w:color="auto" w:fill="auto"/>
          </w:tcPr>
          <w:p w:rsidR="00FC601F" w:rsidRPr="00FB2493" w:rsidRDefault="00FC601F" w:rsidP="008044D1">
            <w:pPr>
              <w:pStyle w:val="Table2Text"/>
            </w:pPr>
          </w:p>
        </w:tc>
        <w:tc>
          <w:tcPr>
            <w:tcW w:w="4685" w:type="dxa"/>
            <w:shd w:val="clear" w:color="auto" w:fill="auto"/>
          </w:tcPr>
          <w:p w:rsidR="00FC601F" w:rsidRPr="00FB2493" w:rsidRDefault="00FC601F" w:rsidP="008044D1">
            <w:pPr>
              <w:pStyle w:val="Table2Text"/>
            </w:pPr>
          </w:p>
        </w:tc>
      </w:tr>
      <w:tr w:rsidR="00FC601F" w:rsidRPr="00FB2493" w:rsidTr="00BC7A4D">
        <w:trPr>
          <w:cantSplit/>
          <w:trHeight w:val="288"/>
        </w:trPr>
        <w:tc>
          <w:tcPr>
            <w:tcW w:w="1075" w:type="dxa"/>
            <w:shd w:val="clear" w:color="auto" w:fill="auto"/>
          </w:tcPr>
          <w:p w:rsidR="00FC601F" w:rsidRPr="00FB2493" w:rsidRDefault="00FC601F" w:rsidP="008044D1">
            <w:pPr>
              <w:pStyle w:val="Table2Text"/>
              <w:ind w:left="720"/>
            </w:pPr>
          </w:p>
        </w:tc>
        <w:tc>
          <w:tcPr>
            <w:tcW w:w="4680" w:type="dxa"/>
            <w:shd w:val="clear" w:color="auto" w:fill="auto"/>
          </w:tcPr>
          <w:p w:rsidR="00FC601F" w:rsidRDefault="00FC601F" w:rsidP="008044D1">
            <w:pPr>
              <w:pStyle w:val="Table2Text"/>
            </w:pPr>
            <w:r>
              <w:t>If hands are visibly soiled:</w:t>
            </w:r>
          </w:p>
          <w:p w:rsidR="00FC601F" w:rsidRDefault="00FC601F" w:rsidP="00FC601F">
            <w:pPr>
              <w:pStyle w:val="Table2Text"/>
              <w:numPr>
                <w:ilvl w:val="0"/>
                <w:numId w:val="7"/>
              </w:numPr>
            </w:pPr>
            <w:r>
              <w:t>Wet hands with warm or cold water.</w:t>
            </w:r>
          </w:p>
          <w:p w:rsidR="00FC601F" w:rsidRDefault="00FC601F" w:rsidP="00FC601F">
            <w:pPr>
              <w:pStyle w:val="Table2Text"/>
              <w:numPr>
                <w:ilvl w:val="0"/>
                <w:numId w:val="7"/>
              </w:numPr>
            </w:pPr>
            <w:r>
              <w:t>Apply either non-antimicrobial or antimicrobial soap to hands.</w:t>
            </w:r>
          </w:p>
          <w:p w:rsidR="00FC601F" w:rsidRDefault="00FC601F" w:rsidP="00FC601F">
            <w:pPr>
              <w:pStyle w:val="Table2Text"/>
              <w:numPr>
                <w:ilvl w:val="0"/>
                <w:numId w:val="7"/>
              </w:numPr>
            </w:pPr>
            <w:r>
              <w:t>Cover all surfaces of hands and fingers with soap.</w:t>
            </w:r>
          </w:p>
          <w:p w:rsidR="00FC601F" w:rsidRDefault="00FC601F" w:rsidP="00FC601F">
            <w:pPr>
              <w:pStyle w:val="Table2Text"/>
              <w:numPr>
                <w:ilvl w:val="0"/>
                <w:numId w:val="7"/>
              </w:numPr>
            </w:pPr>
            <w:r>
              <w:t>Rub hands together for at least 15 seconds.</w:t>
            </w:r>
          </w:p>
          <w:p w:rsidR="00FC601F" w:rsidRDefault="00FC601F" w:rsidP="00FC601F">
            <w:pPr>
              <w:pStyle w:val="Table2Text"/>
              <w:numPr>
                <w:ilvl w:val="0"/>
                <w:numId w:val="7"/>
              </w:numPr>
            </w:pPr>
            <w:r>
              <w:t>Rinse hands completely with water.</w:t>
            </w:r>
          </w:p>
          <w:p w:rsidR="00FC601F" w:rsidRDefault="00FC601F" w:rsidP="00FC601F">
            <w:pPr>
              <w:pStyle w:val="Table2Text"/>
              <w:numPr>
                <w:ilvl w:val="0"/>
                <w:numId w:val="7"/>
              </w:numPr>
            </w:pPr>
            <w:r>
              <w:t>Dry hands thoroughly with disposable towel.</w:t>
            </w:r>
          </w:p>
          <w:p w:rsidR="00FC601F" w:rsidRDefault="00FC601F" w:rsidP="00FC601F">
            <w:pPr>
              <w:pStyle w:val="Table2Text"/>
              <w:numPr>
                <w:ilvl w:val="0"/>
                <w:numId w:val="7"/>
              </w:numPr>
            </w:pPr>
            <w:r>
              <w:t>Use disposable towel to turn off faucet.</w:t>
            </w:r>
          </w:p>
        </w:tc>
        <w:tc>
          <w:tcPr>
            <w:tcW w:w="360" w:type="dxa"/>
            <w:shd w:val="clear" w:color="auto" w:fill="auto"/>
          </w:tcPr>
          <w:p w:rsidR="00FC601F" w:rsidRPr="00FB2493" w:rsidRDefault="00FC601F" w:rsidP="008044D1">
            <w:pPr>
              <w:pStyle w:val="Table2Text"/>
            </w:pPr>
          </w:p>
        </w:tc>
        <w:tc>
          <w:tcPr>
            <w:tcW w:w="4685" w:type="dxa"/>
            <w:shd w:val="clear" w:color="auto" w:fill="auto"/>
          </w:tcPr>
          <w:p w:rsidR="00FC601F" w:rsidRPr="00FB2493" w:rsidRDefault="00FC601F" w:rsidP="008044D1">
            <w:pPr>
              <w:pStyle w:val="Table2Text"/>
            </w:pPr>
          </w:p>
        </w:tc>
      </w:tr>
      <w:tr w:rsidR="00FC601F" w:rsidRPr="004713B9" w:rsidTr="008044D1">
        <w:trPr>
          <w:cantSplit/>
          <w:trHeight w:val="288"/>
        </w:trPr>
        <w:tc>
          <w:tcPr>
            <w:tcW w:w="10800" w:type="dxa"/>
            <w:gridSpan w:val="4"/>
            <w:shd w:val="clear" w:color="auto" w:fill="D0CECE" w:themeFill="background2" w:themeFillShade="E6"/>
            <w:vAlign w:val="center"/>
          </w:tcPr>
          <w:p w:rsidR="00FC601F" w:rsidRPr="004713B9" w:rsidRDefault="00FC601F" w:rsidP="008044D1">
            <w:pPr>
              <w:pStyle w:val="Table2b"/>
            </w:pPr>
            <w:r>
              <w:t>If Glutaraldehyde Makes Contact with Eyes</w:t>
            </w:r>
          </w:p>
        </w:tc>
      </w:tr>
      <w:tr w:rsidR="00FC601F" w:rsidRPr="00FB2493" w:rsidTr="00BC7A4D">
        <w:trPr>
          <w:cantSplit/>
          <w:trHeight w:val="288"/>
        </w:trPr>
        <w:tc>
          <w:tcPr>
            <w:tcW w:w="1075" w:type="dxa"/>
            <w:shd w:val="clear" w:color="auto" w:fill="auto"/>
          </w:tcPr>
          <w:p w:rsidR="00FC601F" w:rsidRPr="00FB2493" w:rsidRDefault="00FC601F" w:rsidP="00FC601F">
            <w:pPr>
              <w:pStyle w:val="Table2Text"/>
              <w:numPr>
                <w:ilvl w:val="0"/>
                <w:numId w:val="18"/>
              </w:numPr>
            </w:pPr>
          </w:p>
        </w:tc>
        <w:tc>
          <w:tcPr>
            <w:tcW w:w="4680" w:type="dxa"/>
            <w:shd w:val="clear" w:color="auto" w:fill="auto"/>
          </w:tcPr>
          <w:p w:rsidR="00FC601F" w:rsidRDefault="00FC601F" w:rsidP="008044D1">
            <w:pPr>
              <w:pStyle w:val="Table2Text"/>
            </w:pPr>
            <w:r>
              <w:t>Go IMMEDIATELY to eyewash station.</w:t>
            </w:r>
          </w:p>
        </w:tc>
        <w:tc>
          <w:tcPr>
            <w:tcW w:w="360" w:type="dxa"/>
            <w:shd w:val="clear" w:color="auto" w:fill="auto"/>
          </w:tcPr>
          <w:p w:rsidR="00FC601F" w:rsidRPr="00FB2493" w:rsidRDefault="00FC601F" w:rsidP="008044D1">
            <w:pPr>
              <w:pStyle w:val="Table2Text"/>
            </w:pPr>
          </w:p>
        </w:tc>
        <w:tc>
          <w:tcPr>
            <w:tcW w:w="4685" w:type="dxa"/>
            <w:shd w:val="clear" w:color="auto" w:fill="auto"/>
          </w:tcPr>
          <w:p w:rsidR="00FC601F" w:rsidRPr="00FB2493" w:rsidRDefault="00FC601F" w:rsidP="008044D1">
            <w:pPr>
              <w:pStyle w:val="Table2Text"/>
            </w:pPr>
          </w:p>
        </w:tc>
      </w:tr>
      <w:tr w:rsidR="00FC601F" w:rsidRPr="00FB2493" w:rsidTr="00BC7A4D">
        <w:trPr>
          <w:cantSplit/>
          <w:trHeight w:val="288"/>
        </w:trPr>
        <w:tc>
          <w:tcPr>
            <w:tcW w:w="1075" w:type="dxa"/>
            <w:shd w:val="clear" w:color="auto" w:fill="auto"/>
          </w:tcPr>
          <w:p w:rsidR="00FC601F" w:rsidRPr="00FB2493" w:rsidRDefault="00FC601F" w:rsidP="00FC601F">
            <w:pPr>
              <w:pStyle w:val="Table2Text"/>
              <w:numPr>
                <w:ilvl w:val="0"/>
                <w:numId w:val="18"/>
              </w:numPr>
            </w:pPr>
          </w:p>
        </w:tc>
        <w:tc>
          <w:tcPr>
            <w:tcW w:w="4680" w:type="dxa"/>
            <w:shd w:val="clear" w:color="auto" w:fill="auto"/>
          </w:tcPr>
          <w:p w:rsidR="00FC601F" w:rsidRDefault="00FC601F" w:rsidP="008044D1">
            <w:pPr>
              <w:pStyle w:val="Table2Text"/>
            </w:pPr>
            <w:r>
              <w:t>Activate the hands-free lever.</w:t>
            </w:r>
          </w:p>
        </w:tc>
        <w:tc>
          <w:tcPr>
            <w:tcW w:w="360" w:type="dxa"/>
            <w:shd w:val="clear" w:color="auto" w:fill="auto"/>
          </w:tcPr>
          <w:p w:rsidR="00FC601F" w:rsidRPr="00FB2493" w:rsidRDefault="00FC601F" w:rsidP="008044D1">
            <w:pPr>
              <w:pStyle w:val="Table2Text"/>
            </w:pPr>
          </w:p>
        </w:tc>
        <w:tc>
          <w:tcPr>
            <w:tcW w:w="4685" w:type="dxa"/>
            <w:shd w:val="clear" w:color="auto" w:fill="auto"/>
          </w:tcPr>
          <w:p w:rsidR="00FC601F" w:rsidRPr="00FB2493" w:rsidRDefault="00FC601F" w:rsidP="008044D1">
            <w:pPr>
              <w:pStyle w:val="Table2Text"/>
            </w:pPr>
          </w:p>
        </w:tc>
      </w:tr>
      <w:tr w:rsidR="00FC601F" w:rsidRPr="00FB2493" w:rsidTr="00BC7A4D">
        <w:trPr>
          <w:cantSplit/>
          <w:trHeight w:val="288"/>
        </w:trPr>
        <w:tc>
          <w:tcPr>
            <w:tcW w:w="1075" w:type="dxa"/>
            <w:shd w:val="clear" w:color="auto" w:fill="auto"/>
          </w:tcPr>
          <w:p w:rsidR="00FC601F" w:rsidRPr="00FB2493" w:rsidRDefault="00FC601F" w:rsidP="00FC601F">
            <w:pPr>
              <w:pStyle w:val="Table2Text"/>
              <w:numPr>
                <w:ilvl w:val="0"/>
                <w:numId w:val="18"/>
              </w:numPr>
            </w:pPr>
          </w:p>
        </w:tc>
        <w:tc>
          <w:tcPr>
            <w:tcW w:w="4680" w:type="dxa"/>
            <w:shd w:val="clear" w:color="auto" w:fill="auto"/>
          </w:tcPr>
          <w:p w:rsidR="00FC601F" w:rsidRDefault="00FC601F" w:rsidP="008044D1">
            <w:pPr>
              <w:pStyle w:val="Table2Text"/>
            </w:pPr>
            <w:r>
              <w:t>Get your eyes directly into the stream of water.</w:t>
            </w:r>
          </w:p>
        </w:tc>
        <w:tc>
          <w:tcPr>
            <w:tcW w:w="360" w:type="dxa"/>
            <w:shd w:val="clear" w:color="auto" w:fill="auto"/>
          </w:tcPr>
          <w:p w:rsidR="00FC601F" w:rsidRPr="00FB2493" w:rsidRDefault="00FC601F" w:rsidP="008044D1">
            <w:pPr>
              <w:pStyle w:val="Table2Text"/>
            </w:pPr>
          </w:p>
        </w:tc>
        <w:tc>
          <w:tcPr>
            <w:tcW w:w="4685" w:type="dxa"/>
            <w:shd w:val="clear" w:color="auto" w:fill="auto"/>
          </w:tcPr>
          <w:p w:rsidR="00FC601F" w:rsidRPr="00FB2493" w:rsidRDefault="00FC601F" w:rsidP="008044D1">
            <w:pPr>
              <w:pStyle w:val="Table2Text"/>
            </w:pPr>
          </w:p>
        </w:tc>
      </w:tr>
      <w:tr w:rsidR="00FC601F" w:rsidRPr="00FB2493" w:rsidTr="00BC7A4D">
        <w:trPr>
          <w:cantSplit/>
          <w:trHeight w:val="288"/>
        </w:trPr>
        <w:tc>
          <w:tcPr>
            <w:tcW w:w="1075" w:type="dxa"/>
            <w:shd w:val="clear" w:color="auto" w:fill="auto"/>
          </w:tcPr>
          <w:p w:rsidR="00FC601F" w:rsidRPr="00FB2493" w:rsidRDefault="00FC601F" w:rsidP="00FC601F">
            <w:pPr>
              <w:pStyle w:val="Table2Text"/>
              <w:numPr>
                <w:ilvl w:val="0"/>
                <w:numId w:val="18"/>
              </w:numPr>
            </w:pPr>
          </w:p>
        </w:tc>
        <w:tc>
          <w:tcPr>
            <w:tcW w:w="4680" w:type="dxa"/>
            <w:shd w:val="clear" w:color="auto" w:fill="auto"/>
          </w:tcPr>
          <w:p w:rsidR="00FC601F" w:rsidRDefault="00FC601F" w:rsidP="008044D1">
            <w:pPr>
              <w:pStyle w:val="Table2Text"/>
            </w:pPr>
            <w:r>
              <w:t>If you have contacts, gently remove them while flushing eyes.</w:t>
            </w:r>
          </w:p>
        </w:tc>
        <w:tc>
          <w:tcPr>
            <w:tcW w:w="360" w:type="dxa"/>
            <w:shd w:val="clear" w:color="auto" w:fill="auto"/>
          </w:tcPr>
          <w:p w:rsidR="00FC601F" w:rsidRPr="00FB2493" w:rsidRDefault="00FC601F" w:rsidP="008044D1">
            <w:pPr>
              <w:pStyle w:val="Table2Text"/>
            </w:pPr>
          </w:p>
        </w:tc>
        <w:tc>
          <w:tcPr>
            <w:tcW w:w="4685" w:type="dxa"/>
            <w:shd w:val="clear" w:color="auto" w:fill="auto"/>
          </w:tcPr>
          <w:p w:rsidR="00FC601F" w:rsidRPr="00FB2493" w:rsidRDefault="00FC601F" w:rsidP="008044D1">
            <w:pPr>
              <w:pStyle w:val="Table2Text"/>
            </w:pPr>
          </w:p>
        </w:tc>
      </w:tr>
      <w:tr w:rsidR="00FC601F" w:rsidRPr="00FB2493" w:rsidTr="00BC7A4D">
        <w:trPr>
          <w:cantSplit/>
          <w:trHeight w:val="288"/>
        </w:trPr>
        <w:tc>
          <w:tcPr>
            <w:tcW w:w="1075" w:type="dxa"/>
            <w:shd w:val="clear" w:color="auto" w:fill="auto"/>
          </w:tcPr>
          <w:p w:rsidR="00FC601F" w:rsidRPr="00FB2493" w:rsidRDefault="00FC601F" w:rsidP="00FC601F">
            <w:pPr>
              <w:pStyle w:val="Table2Text"/>
              <w:numPr>
                <w:ilvl w:val="0"/>
                <w:numId w:val="18"/>
              </w:numPr>
            </w:pPr>
          </w:p>
        </w:tc>
        <w:tc>
          <w:tcPr>
            <w:tcW w:w="4680" w:type="dxa"/>
            <w:shd w:val="clear" w:color="auto" w:fill="auto"/>
          </w:tcPr>
          <w:p w:rsidR="00FC601F" w:rsidRDefault="00FC601F" w:rsidP="008044D1">
            <w:pPr>
              <w:pStyle w:val="Table2Text"/>
            </w:pPr>
            <w:r>
              <w:t>Hold eyes open with your fingers.</w:t>
            </w:r>
          </w:p>
        </w:tc>
        <w:tc>
          <w:tcPr>
            <w:tcW w:w="360" w:type="dxa"/>
            <w:shd w:val="clear" w:color="auto" w:fill="auto"/>
          </w:tcPr>
          <w:p w:rsidR="00FC601F" w:rsidRPr="00FB2493" w:rsidRDefault="00FC601F" w:rsidP="008044D1">
            <w:pPr>
              <w:pStyle w:val="Table2Text"/>
            </w:pPr>
          </w:p>
        </w:tc>
        <w:tc>
          <w:tcPr>
            <w:tcW w:w="4685" w:type="dxa"/>
            <w:shd w:val="clear" w:color="auto" w:fill="auto"/>
          </w:tcPr>
          <w:p w:rsidR="00FC601F" w:rsidRPr="00FB2493" w:rsidRDefault="00FC601F" w:rsidP="008044D1">
            <w:pPr>
              <w:pStyle w:val="Table2Text"/>
            </w:pPr>
          </w:p>
        </w:tc>
      </w:tr>
      <w:tr w:rsidR="00FC601F" w:rsidRPr="00FB2493" w:rsidTr="00BC7A4D">
        <w:trPr>
          <w:cantSplit/>
          <w:trHeight w:val="288"/>
        </w:trPr>
        <w:tc>
          <w:tcPr>
            <w:tcW w:w="1075" w:type="dxa"/>
            <w:shd w:val="clear" w:color="auto" w:fill="auto"/>
          </w:tcPr>
          <w:p w:rsidR="00FC601F" w:rsidRPr="00FB2493" w:rsidRDefault="00FC601F" w:rsidP="00FC601F">
            <w:pPr>
              <w:pStyle w:val="Table2Text"/>
              <w:numPr>
                <w:ilvl w:val="0"/>
                <w:numId w:val="18"/>
              </w:numPr>
            </w:pPr>
          </w:p>
        </w:tc>
        <w:tc>
          <w:tcPr>
            <w:tcW w:w="4680" w:type="dxa"/>
            <w:shd w:val="clear" w:color="auto" w:fill="auto"/>
          </w:tcPr>
          <w:p w:rsidR="00FC601F" w:rsidRPr="00FB2493" w:rsidRDefault="00FC601F" w:rsidP="008044D1">
            <w:pPr>
              <w:pStyle w:val="Table2Text"/>
            </w:pPr>
            <w:r>
              <w:t>Gently roll eyes left to right and up and down.</w:t>
            </w:r>
          </w:p>
        </w:tc>
        <w:tc>
          <w:tcPr>
            <w:tcW w:w="360" w:type="dxa"/>
            <w:shd w:val="clear" w:color="auto" w:fill="auto"/>
          </w:tcPr>
          <w:p w:rsidR="00FC601F" w:rsidRPr="00FB2493" w:rsidRDefault="00FC601F" w:rsidP="008044D1">
            <w:pPr>
              <w:pStyle w:val="Table2Text"/>
            </w:pPr>
          </w:p>
        </w:tc>
        <w:tc>
          <w:tcPr>
            <w:tcW w:w="4685" w:type="dxa"/>
            <w:shd w:val="clear" w:color="auto" w:fill="auto"/>
          </w:tcPr>
          <w:p w:rsidR="00FC601F" w:rsidRPr="00FB2493" w:rsidRDefault="00FC601F" w:rsidP="008044D1">
            <w:pPr>
              <w:pStyle w:val="Table2Text"/>
            </w:pPr>
          </w:p>
        </w:tc>
      </w:tr>
      <w:tr w:rsidR="00FC601F" w:rsidRPr="00FB2493" w:rsidTr="00BC7A4D">
        <w:trPr>
          <w:cantSplit/>
          <w:trHeight w:val="288"/>
        </w:trPr>
        <w:tc>
          <w:tcPr>
            <w:tcW w:w="1075" w:type="dxa"/>
            <w:shd w:val="clear" w:color="auto" w:fill="auto"/>
          </w:tcPr>
          <w:p w:rsidR="00FC601F" w:rsidRPr="00FB2493" w:rsidRDefault="00FC601F" w:rsidP="00FC601F">
            <w:pPr>
              <w:pStyle w:val="Table2Text"/>
              <w:numPr>
                <w:ilvl w:val="0"/>
                <w:numId w:val="18"/>
              </w:numPr>
            </w:pPr>
          </w:p>
        </w:tc>
        <w:tc>
          <w:tcPr>
            <w:tcW w:w="4680" w:type="dxa"/>
            <w:shd w:val="clear" w:color="auto" w:fill="auto"/>
          </w:tcPr>
          <w:p w:rsidR="00FC601F" w:rsidRDefault="00FC601F" w:rsidP="008044D1">
            <w:pPr>
              <w:pStyle w:val="Table2Text"/>
            </w:pPr>
            <w:r>
              <w:t>Flush eyes for at least 15 minutes.</w:t>
            </w:r>
          </w:p>
        </w:tc>
        <w:tc>
          <w:tcPr>
            <w:tcW w:w="360" w:type="dxa"/>
            <w:shd w:val="clear" w:color="auto" w:fill="auto"/>
          </w:tcPr>
          <w:p w:rsidR="00FC601F" w:rsidRPr="00FB2493" w:rsidRDefault="00FC601F" w:rsidP="008044D1">
            <w:pPr>
              <w:pStyle w:val="Table2Text"/>
            </w:pPr>
          </w:p>
        </w:tc>
        <w:tc>
          <w:tcPr>
            <w:tcW w:w="4685" w:type="dxa"/>
            <w:shd w:val="clear" w:color="auto" w:fill="auto"/>
          </w:tcPr>
          <w:p w:rsidR="00FC601F" w:rsidRPr="00FB2493" w:rsidRDefault="00FC601F" w:rsidP="008044D1">
            <w:pPr>
              <w:pStyle w:val="Table2Text"/>
            </w:pPr>
          </w:p>
        </w:tc>
      </w:tr>
      <w:tr w:rsidR="00FC601F" w:rsidRPr="00FB2493" w:rsidTr="00BC7A4D">
        <w:trPr>
          <w:cantSplit/>
          <w:trHeight w:val="288"/>
        </w:trPr>
        <w:tc>
          <w:tcPr>
            <w:tcW w:w="1075" w:type="dxa"/>
            <w:shd w:val="clear" w:color="auto" w:fill="auto"/>
          </w:tcPr>
          <w:p w:rsidR="00FC601F" w:rsidRPr="00FB2493" w:rsidRDefault="00FC601F" w:rsidP="00FC601F">
            <w:pPr>
              <w:pStyle w:val="Table2Text"/>
              <w:numPr>
                <w:ilvl w:val="0"/>
                <w:numId w:val="18"/>
              </w:numPr>
            </w:pPr>
          </w:p>
        </w:tc>
        <w:tc>
          <w:tcPr>
            <w:tcW w:w="4680" w:type="dxa"/>
            <w:shd w:val="clear" w:color="auto" w:fill="auto"/>
          </w:tcPr>
          <w:p w:rsidR="00FC601F" w:rsidRDefault="00FC601F" w:rsidP="008044D1">
            <w:pPr>
              <w:pStyle w:val="Table2Text"/>
            </w:pPr>
            <w:r>
              <w:t>Seek medical attention immediately.</w:t>
            </w:r>
          </w:p>
        </w:tc>
        <w:tc>
          <w:tcPr>
            <w:tcW w:w="360" w:type="dxa"/>
            <w:shd w:val="clear" w:color="auto" w:fill="auto"/>
          </w:tcPr>
          <w:p w:rsidR="00FC601F" w:rsidRPr="00FB2493" w:rsidRDefault="00FC601F" w:rsidP="008044D1">
            <w:pPr>
              <w:pStyle w:val="Table2Text"/>
            </w:pPr>
          </w:p>
        </w:tc>
        <w:tc>
          <w:tcPr>
            <w:tcW w:w="4685" w:type="dxa"/>
            <w:shd w:val="clear" w:color="auto" w:fill="auto"/>
          </w:tcPr>
          <w:p w:rsidR="00FC601F" w:rsidRPr="00FB2493" w:rsidRDefault="00FC601F" w:rsidP="008044D1">
            <w:pPr>
              <w:pStyle w:val="Table2Text"/>
            </w:pPr>
          </w:p>
        </w:tc>
      </w:tr>
      <w:tr w:rsidR="00FC601F" w:rsidRPr="00FB2493" w:rsidTr="00BC7A4D">
        <w:trPr>
          <w:cantSplit/>
          <w:trHeight w:val="288"/>
        </w:trPr>
        <w:tc>
          <w:tcPr>
            <w:tcW w:w="1075" w:type="dxa"/>
            <w:shd w:val="clear" w:color="auto" w:fill="auto"/>
          </w:tcPr>
          <w:p w:rsidR="00FC601F" w:rsidRPr="00FB2493" w:rsidRDefault="00FC601F" w:rsidP="00FC601F">
            <w:pPr>
              <w:pStyle w:val="Table2Text"/>
              <w:numPr>
                <w:ilvl w:val="0"/>
                <w:numId w:val="18"/>
              </w:numPr>
            </w:pPr>
          </w:p>
        </w:tc>
        <w:tc>
          <w:tcPr>
            <w:tcW w:w="4680" w:type="dxa"/>
            <w:shd w:val="clear" w:color="auto" w:fill="auto"/>
          </w:tcPr>
          <w:p w:rsidR="00FC601F" w:rsidRDefault="00FC601F" w:rsidP="008044D1">
            <w:pPr>
              <w:pStyle w:val="Table2Text"/>
            </w:pPr>
            <w:r>
              <w:t>Report incident to your supervisor.</w:t>
            </w:r>
          </w:p>
        </w:tc>
        <w:tc>
          <w:tcPr>
            <w:tcW w:w="360" w:type="dxa"/>
            <w:shd w:val="clear" w:color="auto" w:fill="auto"/>
          </w:tcPr>
          <w:p w:rsidR="00FC601F" w:rsidRPr="00FB2493" w:rsidRDefault="00FC601F" w:rsidP="008044D1">
            <w:pPr>
              <w:pStyle w:val="Table2Text"/>
            </w:pPr>
          </w:p>
        </w:tc>
        <w:tc>
          <w:tcPr>
            <w:tcW w:w="4685" w:type="dxa"/>
            <w:shd w:val="clear" w:color="auto" w:fill="auto"/>
          </w:tcPr>
          <w:p w:rsidR="00FC601F" w:rsidRPr="00FB2493" w:rsidRDefault="00FC601F" w:rsidP="008044D1">
            <w:pPr>
              <w:pStyle w:val="Table2Text"/>
            </w:pPr>
          </w:p>
        </w:tc>
      </w:tr>
      <w:tr w:rsidR="00FC601F" w:rsidRPr="004713B9" w:rsidTr="008044D1">
        <w:trPr>
          <w:cantSplit/>
          <w:trHeight w:val="288"/>
        </w:trPr>
        <w:tc>
          <w:tcPr>
            <w:tcW w:w="10800" w:type="dxa"/>
            <w:gridSpan w:val="4"/>
            <w:shd w:val="clear" w:color="auto" w:fill="D0CECE" w:themeFill="background2" w:themeFillShade="E6"/>
            <w:vAlign w:val="center"/>
          </w:tcPr>
          <w:p w:rsidR="00FC601F" w:rsidRPr="004713B9" w:rsidRDefault="00FC601F" w:rsidP="008044D1">
            <w:pPr>
              <w:pStyle w:val="Table2b"/>
            </w:pPr>
            <w:r>
              <w:t xml:space="preserve">If Glutaraldehyde Makes Contact </w:t>
            </w:r>
            <w:r w:rsidR="00A14D3A">
              <w:t>w</w:t>
            </w:r>
            <w:r>
              <w:t>ith Skin</w:t>
            </w:r>
          </w:p>
        </w:tc>
      </w:tr>
      <w:tr w:rsidR="00FC601F" w:rsidRPr="00FB2493" w:rsidTr="00BC7A4D">
        <w:trPr>
          <w:cantSplit/>
          <w:trHeight w:val="288"/>
        </w:trPr>
        <w:tc>
          <w:tcPr>
            <w:tcW w:w="1075" w:type="dxa"/>
            <w:shd w:val="clear" w:color="auto" w:fill="auto"/>
          </w:tcPr>
          <w:p w:rsidR="00FC601F" w:rsidRPr="00FB2493" w:rsidRDefault="00FC601F" w:rsidP="00FC601F">
            <w:pPr>
              <w:pStyle w:val="Table2Text"/>
              <w:numPr>
                <w:ilvl w:val="0"/>
                <w:numId w:val="19"/>
              </w:numPr>
            </w:pPr>
          </w:p>
        </w:tc>
        <w:tc>
          <w:tcPr>
            <w:tcW w:w="4680" w:type="dxa"/>
            <w:shd w:val="clear" w:color="auto" w:fill="auto"/>
          </w:tcPr>
          <w:p w:rsidR="00FC601F" w:rsidRDefault="00FC601F" w:rsidP="008044D1">
            <w:pPr>
              <w:pStyle w:val="Table2Text"/>
            </w:pPr>
            <w:r>
              <w:t xml:space="preserve">Go IMMEDIATELY to safety shower. </w:t>
            </w:r>
          </w:p>
        </w:tc>
        <w:tc>
          <w:tcPr>
            <w:tcW w:w="360" w:type="dxa"/>
            <w:shd w:val="clear" w:color="auto" w:fill="auto"/>
          </w:tcPr>
          <w:p w:rsidR="00FC601F" w:rsidRPr="00FB2493" w:rsidRDefault="00FC601F" w:rsidP="008044D1">
            <w:pPr>
              <w:pStyle w:val="Table2Text"/>
            </w:pPr>
          </w:p>
        </w:tc>
        <w:tc>
          <w:tcPr>
            <w:tcW w:w="4685" w:type="dxa"/>
            <w:shd w:val="clear" w:color="auto" w:fill="auto"/>
          </w:tcPr>
          <w:p w:rsidR="00FC601F" w:rsidRPr="00FB2493" w:rsidRDefault="00FC601F" w:rsidP="008044D1">
            <w:pPr>
              <w:pStyle w:val="Table2Text"/>
            </w:pPr>
          </w:p>
        </w:tc>
      </w:tr>
      <w:tr w:rsidR="00FC601F" w:rsidRPr="00FB2493" w:rsidTr="00BC7A4D">
        <w:trPr>
          <w:cantSplit/>
          <w:trHeight w:val="288"/>
        </w:trPr>
        <w:tc>
          <w:tcPr>
            <w:tcW w:w="1075" w:type="dxa"/>
            <w:shd w:val="clear" w:color="auto" w:fill="auto"/>
          </w:tcPr>
          <w:p w:rsidR="00FC601F" w:rsidRPr="00FB2493" w:rsidRDefault="00FC601F" w:rsidP="00FC601F">
            <w:pPr>
              <w:pStyle w:val="Table2Text"/>
              <w:numPr>
                <w:ilvl w:val="0"/>
                <w:numId w:val="19"/>
              </w:numPr>
            </w:pPr>
          </w:p>
        </w:tc>
        <w:tc>
          <w:tcPr>
            <w:tcW w:w="4680" w:type="dxa"/>
            <w:shd w:val="clear" w:color="auto" w:fill="auto"/>
          </w:tcPr>
          <w:p w:rsidR="00FC601F" w:rsidRDefault="00FC601F" w:rsidP="008044D1">
            <w:pPr>
              <w:pStyle w:val="Table2Text"/>
            </w:pPr>
            <w:r>
              <w:t>Activate shower and stand under water.</w:t>
            </w:r>
          </w:p>
        </w:tc>
        <w:tc>
          <w:tcPr>
            <w:tcW w:w="360" w:type="dxa"/>
            <w:shd w:val="clear" w:color="auto" w:fill="auto"/>
          </w:tcPr>
          <w:p w:rsidR="00FC601F" w:rsidRPr="00FB2493" w:rsidRDefault="00FC601F" w:rsidP="008044D1">
            <w:pPr>
              <w:pStyle w:val="Table2Text"/>
            </w:pPr>
          </w:p>
        </w:tc>
        <w:tc>
          <w:tcPr>
            <w:tcW w:w="4685" w:type="dxa"/>
            <w:shd w:val="clear" w:color="auto" w:fill="auto"/>
          </w:tcPr>
          <w:p w:rsidR="00FC601F" w:rsidRPr="00FB2493" w:rsidRDefault="00FC601F" w:rsidP="008044D1">
            <w:pPr>
              <w:pStyle w:val="Table2Text"/>
            </w:pPr>
          </w:p>
        </w:tc>
      </w:tr>
      <w:tr w:rsidR="00FC601F" w:rsidRPr="00FB2493" w:rsidTr="00BC7A4D">
        <w:trPr>
          <w:cantSplit/>
          <w:trHeight w:val="288"/>
        </w:trPr>
        <w:tc>
          <w:tcPr>
            <w:tcW w:w="1075" w:type="dxa"/>
            <w:shd w:val="clear" w:color="auto" w:fill="auto"/>
          </w:tcPr>
          <w:p w:rsidR="00FC601F" w:rsidRPr="00FB2493" w:rsidRDefault="00FC601F" w:rsidP="00FC601F">
            <w:pPr>
              <w:pStyle w:val="Table2Text"/>
              <w:numPr>
                <w:ilvl w:val="0"/>
                <w:numId w:val="19"/>
              </w:numPr>
            </w:pPr>
          </w:p>
        </w:tc>
        <w:tc>
          <w:tcPr>
            <w:tcW w:w="4680" w:type="dxa"/>
            <w:shd w:val="clear" w:color="auto" w:fill="auto"/>
          </w:tcPr>
          <w:p w:rsidR="00FC601F" w:rsidRDefault="00FC601F" w:rsidP="008044D1">
            <w:pPr>
              <w:pStyle w:val="Table2Text"/>
            </w:pPr>
            <w:r>
              <w:t>Take off contaminated clothing, jewelry, and shoes.</w:t>
            </w:r>
          </w:p>
        </w:tc>
        <w:tc>
          <w:tcPr>
            <w:tcW w:w="360" w:type="dxa"/>
            <w:shd w:val="clear" w:color="auto" w:fill="auto"/>
          </w:tcPr>
          <w:p w:rsidR="00FC601F" w:rsidRPr="00FB2493" w:rsidRDefault="00FC601F" w:rsidP="008044D1">
            <w:pPr>
              <w:pStyle w:val="Table2Text"/>
            </w:pPr>
          </w:p>
        </w:tc>
        <w:tc>
          <w:tcPr>
            <w:tcW w:w="4685" w:type="dxa"/>
            <w:shd w:val="clear" w:color="auto" w:fill="auto"/>
          </w:tcPr>
          <w:p w:rsidR="00FC601F" w:rsidRPr="00FB2493" w:rsidRDefault="00FC601F" w:rsidP="008044D1">
            <w:pPr>
              <w:pStyle w:val="Table2Text"/>
            </w:pPr>
          </w:p>
        </w:tc>
      </w:tr>
      <w:tr w:rsidR="00FC601F" w:rsidRPr="00FB2493" w:rsidTr="00BC7A4D">
        <w:trPr>
          <w:cantSplit/>
          <w:trHeight w:val="288"/>
        </w:trPr>
        <w:tc>
          <w:tcPr>
            <w:tcW w:w="1075" w:type="dxa"/>
            <w:shd w:val="clear" w:color="auto" w:fill="auto"/>
          </w:tcPr>
          <w:p w:rsidR="00FC601F" w:rsidRPr="00FB2493" w:rsidRDefault="00FC601F" w:rsidP="00FC601F">
            <w:pPr>
              <w:pStyle w:val="Table2Text"/>
              <w:numPr>
                <w:ilvl w:val="0"/>
                <w:numId w:val="19"/>
              </w:numPr>
            </w:pPr>
          </w:p>
        </w:tc>
        <w:tc>
          <w:tcPr>
            <w:tcW w:w="4680" w:type="dxa"/>
            <w:shd w:val="clear" w:color="auto" w:fill="auto"/>
          </w:tcPr>
          <w:p w:rsidR="00FC601F" w:rsidRDefault="00FC601F" w:rsidP="008044D1">
            <w:pPr>
              <w:pStyle w:val="Table2Text"/>
              <w:tabs>
                <w:tab w:val="left" w:pos="4249"/>
              </w:tabs>
            </w:pPr>
            <w:r>
              <w:t>Remain under the stream of water for at least 15 minutes.</w:t>
            </w:r>
          </w:p>
        </w:tc>
        <w:tc>
          <w:tcPr>
            <w:tcW w:w="360" w:type="dxa"/>
            <w:shd w:val="clear" w:color="auto" w:fill="auto"/>
          </w:tcPr>
          <w:p w:rsidR="00FC601F" w:rsidRPr="00FB2493" w:rsidRDefault="00FC601F" w:rsidP="008044D1">
            <w:pPr>
              <w:pStyle w:val="Table2Text"/>
            </w:pPr>
          </w:p>
        </w:tc>
        <w:tc>
          <w:tcPr>
            <w:tcW w:w="4685" w:type="dxa"/>
            <w:shd w:val="clear" w:color="auto" w:fill="auto"/>
          </w:tcPr>
          <w:p w:rsidR="00FC601F" w:rsidRPr="00FB2493" w:rsidRDefault="00FC601F" w:rsidP="008044D1">
            <w:pPr>
              <w:pStyle w:val="Table2Text"/>
            </w:pPr>
          </w:p>
        </w:tc>
      </w:tr>
      <w:tr w:rsidR="00FC601F" w:rsidRPr="00FB2493" w:rsidTr="00BC7A4D">
        <w:trPr>
          <w:cantSplit/>
          <w:trHeight w:val="288"/>
        </w:trPr>
        <w:tc>
          <w:tcPr>
            <w:tcW w:w="1075" w:type="dxa"/>
            <w:shd w:val="clear" w:color="auto" w:fill="auto"/>
          </w:tcPr>
          <w:p w:rsidR="00FC601F" w:rsidRPr="00FB2493" w:rsidRDefault="00FC601F" w:rsidP="00FC601F">
            <w:pPr>
              <w:pStyle w:val="Table2Text"/>
              <w:numPr>
                <w:ilvl w:val="0"/>
                <w:numId w:val="19"/>
              </w:numPr>
            </w:pPr>
          </w:p>
        </w:tc>
        <w:tc>
          <w:tcPr>
            <w:tcW w:w="4680" w:type="dxa"/>
            <w:shd w:val="clear" w:color="auto" w:fill="auto"/>
          </w:tcPr>
          <w:p w:rsidR="00FC601F" w:rsidRDefault="00FC601F" w:rsidP="008044D1">
            <w:pPr>
              <w:pStyle w:val="Table2Text"/>
            </w:pPr>
            <w:r>
              <w:t>Seek medical attention immediately.</w:t>
            </w:r>
          </w:p>
        </w:tc>
        <w:tc>
          <w:tcPr>
            <w:tcW w:w="360" w:type="dxa"/>
            <w:shd w:val="clear" w:color="auto" w:fill="auto"/>
          </w:tcPr>
          <w:p w:rsidR="00FC601F" w:rsidRPr="00FB2493" w:rsidRDefault="00FC601F" w:rsidP="008044D1">
            <w:pPr>
              <w:pStyle w:val="Table2Text"/>
            </w:pPr>
          </w:p>
        </w:tc>
        <w:tc>
          <w:tcPr>
            <w:tcW w:w="4685" w:type="dxa"/>
            <w:shd w:val="clear" w:color="auto" w:fill="auto"/>
          </w:tcPr>
          <w:p w:rsidR="00FC601F" w:rsidRPr="00FB2493" w:rsidRDefault="00FC601F" w:rsidP="008044D1">
            <w:pPr>
              <w:pStyle w:val="Table2Text"/>
            </w:pPr>
          </w:p>
        </w:tc>
      </w:tr>
      <w:tr w:rsidR="00FC601F" w:rsidRPr="00FB2493" w:rsidTr="00BC7A4D">
        <w:trPr>
          <w:cantSplit/>
          <w:trHeight w:val="288"/>
        </w:trPr>
        <w:tc>
          <w:tcPr>
            <w:tcW w:w="1075" w:type="dxa"/>
            <w:shd w:val="clear" w:color="auto" w:fill="auto"/>
          </w:tcPr>
          <w:p w:rsidR="00FC601F" w:rsidRPr="00FB2493" w:rsidRDefault="00FC601F" w:rsidP="00FC601F">
            <w:pPr>
              <w:pStyle w:val="Table2Text"/>
              <w:numPr>
                <w:ilvl w:val="0"/>
                <w:numId w:val="19"/>
              </w:numPr>
            </w:pPr>
          </w:p>
        </w:tc>
        <w:tc>
          <w:tcPr>
            <w:tcW w:w="4680" w:type="dxa"/>
            <w:shd w:val="clear" w:color="auto" w:fill="auto"/>
          </w:tcPr>
          <w:p w:rsidR="00FC601F" w:rsidRDefault="00FC601F" w:rsidP="008044D1">
            <w:pPr>
              <w:pStyle w:val="Table2Text"/>
            </w:pPr>
            <w:r>
              <w:t>Report incident to your supervisor.</w:t>
            </w:r>
          </w:p>
        </w:tc>
        <w:tc>
          <w:tcPr>
            <w:tcW w:w="360" w:type="dxa"/>
            <w:shd w:val="clear" w:color="auto" w:fill="auto"/>
          </w:tcPr>
          <w:p w:rsidR="00FC601F" w:rsidRPr="00FB2493" w:rsidRDefault="00FC601F" w:rsidP="008044D1">
            <w:pPr>
              <w:pStyle w:val="Table2Text"/>
            </w:pPr>
          </w:p>
        </w:tc>
        <w:tc>
          <w:tcPr>
            <w:tcW w:w="4685" w:type="dxa"/>
            <w:shd w:val="clear" w:color="auto" w:fill="auto"/>
          </w:tcPr>
          <w:p w:rsidR="00FC601F" w:rsidRPr="00FB2493" w:rsidRDefault="00FC601F" w:rsidP="008044D1">
            <w:pPr>
              <w:pStyle w:val="Table2Text"/>
            </w:pPr>
          </w:p>
        </w:tc>
      </w:tr>
    </w:tbl>
    <w:p w:rsidR="00FC601F" w:rsidRPr="00701F29" w:rsidRDefault="00FC601F" w:rsidP="00FC601F">
      <w:pPr>
        <w:rPr>
          <w:b/>
        </w:rPr>
      </w:pPr>
    </w:p>
    <w:p w:rsidR="00FC601F" w:rsidRDefault="00FC601F" w:rsidP="00FC601F">
      <w:pPr>
        <w:rPr>
          <w:b/>
        </w:rPr>
      </w:pPr>
      <w:r w:rsidRPr="00701F29">
        <w:rPr>
          <w:b/>
        </w:rPr>
        <w:t>References</w:t>
      </w:r>
    </w:p>
    <w:p w:rsidR="00FC601F" w:rsidRDefault="00FC601F" w:rsidP="00FC601F">
      <w:pPr>
        <w:pStyle w:val="ListParagraph"/>
        <w:numPr>
          <w:ilvl w:val="0"/>
          <w:numId w:val="20"/>
        </w:numPr>
      </w:pPr>
      <w:r>
        <w:t xml:space="preserve">Occupational Safety and Health Administration (OSHA). Healthcare Wide Hazards: Glutaraldehyde. </w:t>
      </w:r>
      <w:hyperlink r:id="rId9" w:history="1">
        <w:r w:rsidRPr="00FC601F">
          <w:rPr>
            <w:rStyle w:val="Hyperlink"/>
            <w:color w:val="auto"/>
          </w:rPr>
          <w:t>https://www.osha.gov/SLTC/etools/hospital/hazards/glutaraldehyde/glut.html</w:t>
        </w:r>
      </w:hyperlink>
      <w:r w:rsidRPr="00FC601F">
        <w:t xml:space="preserve">. </w:t>
      </w:r>
      <w:r>
        <w:t>Accessed Jun 19, 2019.</w:t>
      </w:r>
    </w:p>
    <w:p w:rsidR="00FC601F" w:rsidRDefault="00FC601F" w:rsidP="00FC601F">
      <w:pPr>
        <w:pStyle w:val="ListParagraph"/>
        <w:numPr>
          <w:ilvl w:val="0"/>
          <w:numId w:val="0"/>
        </w:numPr>
        <w:ind w:left="360"/>
      </w:pPr>
    </w:p>
    <w:p w:rsidR="00FC601F" w:rsidRDefault="00FC601F" w:rsidP="00FC601F">
      <w:pPr>
        <w:pStyle w:val="ListParagraph"/>
        <w:numPr>
          <w:ilvl w:val="0"/>
          <w:numId w:val="20"/>
        </w:numPr>
      </w:pPr>
      <w:r>
        <w:t xml:space="preserve">New Jersey Department of Health. Right to Know Hazardous Substance Fact Sheets. </w:t>
      </w:r>
      <w:hyperlink r:id="rId10" w:history="1">
        <w:r w:rsidRPr="00FC601F">
          <w:rPr>
            <w:rStyle w:val="Hyperlink"/>
            <w:color w:val="auto"/>
          </w:rPr>
          <w:t>https://web.doh.state.nj.us/rtkhsfs/indexfs.aspx</w:t>
        </w:r>
      </w:hyperlink>
      <w:r w:rsidRPr="00FC601F">
        <w:t>.</w:t>
      </w:r>
      <w:r>
        <w:t xml:space="preserve"> Accessed Jun 19, 2019.</w:t>
      </w:r>
    </w:p>
    <w:p w:rsidR="00FC601F" w:rsidRDefault="00FC601F" w:rsidP="00FC601F">
      <w:pPr>
        <w:pStyle w:val="ListParagraph"/>
        <w:numPr>
          <w:ilvl w:val="0"/>
          <w:numId w:val="0"/>
        </w:numPr>
        <w:ind w:left="360"/>
      </w:pPr>
    </w:p>
    <w:p w:rsidR="00FC601F" w:rsidRDefault="00FC601F" w:rsidP="00FC601F">
      <w:pPr>
        <w:pStyle w:val="ListParagraph"/>
        <w:numPr>
          <w:ilvl w:val="0"/>
          <w:numId w:val="20"/>
        </w:numPr>
      </w:pPr>
      <w:r>
        <w:t xml:space="preserve">National Institute for Occupational Safety and Health (NIOSH). </w:t>
      </w:r>
      <w:r w:rsidRPr="00A14D3A">
        <w:t>NIOSH Pocket Guide to Chemical Hazards.</w:t>
      </w:r>
      <w:r>
        <w:t xml:space="preserve"> </w:t>
      </w:r>
      <w:hyperlink r:id="rId11" w:history="1">
        <w:r w:rsidRPr="00FC601F">
          <w:rPr>
            <w:rStyle w:val="Hyperlink"/>
            <w:color w:val="auto"/>
          </w:rPr>
          <w:t>https://www.cdc.gov/niosh/npg/default.html</w:t>
        </w:r>
      </w:hyperlink>
      <w:r w:rsidRPr="00FC601F">
        <w:t>.</w:t>
      </w:r>
      <w:r>
        <w:t xml:space="preserve"> Page last reviewed April 7, 2016. Accessed Jun 18, 2019.</w:t>
      </w:r>
    </w:p>
    <w:p w:rsidR="00FC601F" w:rsidRDefault="00FC601F" w:rsidP="00FC601F">
      <w:pPr>
        <w:pStyle w:val="ListParagraph"/>
        <w:numPr>
          <w:ilvl w:val="0"/>
          <w:numId w:val="0"/>
        </w:numPr>
        <w:ind w:left="360"/>
      </w:pPr>
      <w:bookmarkStart w:id="1" w:name="_GoBack"/>
      <w:bookmarkEnd w:id="1"/>
    </w:p>
    <w:p w:rsidR="00FC601F" w:rsidRDefault="00FC601F" w:rsidP="00FC601F">
      <w:pPr>
        <w:pStyle w:val="ListParagraph"/>
        <w:numPr>
          <w:ilvl w:val="0"/>
          <w:numId w:val="20"/>
        </w:numPr>
      </w:pPr>
      <w:r>
        <w:t xml:space="preserve">OSHA. Healthcare Wide Hazards: Hazardous Chemicals. </w:t>
      </w:r>
    </w:p>
    <w:p w:rsidR="00FC601F" w:rsidRDefault="00A14D3A" w:rsidP="00FC601F">
      <w:pPr>
        <w:pStyle w:val="ListParagraph"/>
        <w:numPr>
          <w:ilvl w:val="0"/>
          <w:numId w:val="0"/>
        </w:numPr>
        <w:ind w:left="360"/>
      </w:pPr>
      <w:hyperlink r:id="rId12" w:history="1">
        <w:r w:rsidR="00FC601F" w:rsidRPr="00FC601F">
          <w:rPr>
            <w:rStyle w:val="Hyperlink"/>
            <w:color w:val="auto"/>
          </w:rPr>
          <w:t>https://www.osha.gov/SLTC/etools/hospital/hazards/hazchem/haz.html</w:t>
        </w:r>
      </w:hyperlink>
      <w:r w:rsidR="00FC601F" w:rsidRPr="00FC601F">
        <w:t>.</w:t>
      </w:r>
      <w:r w:rsidR="00FC601F">
        <w:t xml:space="preserve"> Accessed Jun 19, 2019.</w:t>
      </w:r>
    </w:p>
    <w:p w:rsidR="00FC601F" w:rsidRPr="00701F29" w:rsidRDefault="00FC601F" w:rsidP="00FC601F"/>
    <w:p w:rsidR="00D96534" w:rsidRPr="00713826" w:rsidRDefault="00D96534" w:rsidP="00FC601F"/>
    <w:sectPr w:rsidR="00D96534" w:rsidRPr="00713826" w:rsidSect="00BC7A4D">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4270" w:rsidRDefault="005E4270" w:rsidP="005E4270">
      <w:pPr>
        <w:spacing w:line="240" w:lineRule="auto"/>
      </w:pPr>
      <w:r>
        <w:separator/>
      </w:r>
    </w:p>
  </w:endnote>
  <w:endnote w:type="continuationSeparator" w:id="0">
    <w:p w:rsidR="005E4270" w:rsidRDefault="005E4270" w:rsidP="005E42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5434" w:rsidRDefault="00BF54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4270" w:rsidRPr="005E4270" w:rsidRDefault="005E4270">
    <w:pPr>
      <w:pStyle w:val="Footer"/>
      <w:rPr>
        <w:sz w:val="16"/>
        <w:szCs w:val="16"/>
      </w:rPr>
    </w:pPr>
    <w:r w:rsidRPr="005E4270">
      <w:rPr>
        <w:sz w:val="16"/>
        <w:szCs w:val="16"/>
      </w:rPr>
      <w:t>© 201</w:t>
    </w:r>
    <w:r>
      <w:rPr>
        <w:sz w:val="16"/>
        <w:szCs w:val="16"/>
      </w:rPr>
      <w:t>9</w:t>
    </w:r>
    <w:r w:rsidRPr="005E4270">
      <w:rPr>
        <w:sz w:val="16"/>
        <w:szCs w:val="16"/>
      </w:rPr>
      <w:t xml:space="preserve"> The Joint Commission. May be adapted for internal use.</w:t>
    </w:r>
  </w:p>
  <w:p w:rsidR="005E4270" w:rsidRPr="007A05CD" w:rsidRDefault="007A05CD" w:rsidP="007A05CD">
    <w:pPr>
      <w:pStyle w:val="Footer"/>
      <w:jc w:val="right"/>
      <w:rPr>
        <w:sz w:val="16"/>
        <w:szCs w:val="16"/>
      </w:rPr>
    </w:pPr>
    <w:r w:rsidRPr="007A05CD">
      <w:rPr>
        <w:sz w:val="16"/>
        <w:szCs w:val="16"/>
      </w:rPr>
      <w:t xml:space="preserve">Page </w:t>
    </w:r>
    <w:r w:rsidRPr="007A05CD">
      <w:rPr>
        <w:b/>
        <w:bCs/>
        <w:sz w:val="16"/>
        <w:szCs w:val="16"/>
      </w:rPr>
      <w:fldChar w:fldCharType="begin"/>
    </w:r>
    <w:r w:rsidRPr="007A05CD">
      <w:rPr>
        <w:b/>
        <w:bCs/>
        <w:sz w:val="16"/>
        <w:szCs w:val="16"/>
      </w:rPr>
      <w:instrText xml:space="preserve"> PAGE  \* Arabic  \* MERGEFORMAT </w:instrText>
    </w:r>
    <w:r w:rsidRPr="007A05CD">
      <w:rPr>
        <w:b/>
        <w:bCs/>
        <w:sz w:val="16"/>
        <w:szCs w:val="16"/>
      </w:rPr>
      <w:fldChar w:fldCharType="separate"/>
    </w:r>
    <w:r w:rsidRPr="007A05CD">
      <w:rPr>
        <w:b/>
        <w:bCs/>
        <w:noProof/>
        <w:sz w:val="16"/>
        <w:szCs w:val="16"/>
      </w:rPr>
      <w:t>1</w:t>
    </w:r>
    <w:r w:rsidRPr="007A05CD">
      <w:rPr>
        <w:b/>
        <w:bCs/>
        <w:sz w:val="16"/>
        <w:szCs w:val="16"/>
      </w:rPr>
      <w:fldChar w:fldCharType="end"/>
    </w:r>
    <w:r w:rsidRPr="007A05CD">
      <w:rPr>
        <w:sz w:val="16"/>
        <w:szCs w:val="16"/>
      </w:rPr>
      <w:t xml:space="preserve"> of </w:t>
    </w:r>
    <w:r w:rsidRPr="007A05CD">
      <w:rPr>
        <w:b/>
        <w:bCs/>
        <w:sz w:val="16"/>
        <w:szCs w:val="16"/>
      </w:rPr>
      <w:fldChar w:fldCharType="begin"/>
    </w:r>
    <w:r w:rsidRPr="007A05CD">
      <w:rPr>
        <w:b/>
        <w:bCs/>
        <w:sz w:val="16"/>
        <w:szCs w:val="16"/>
      </w:rPr>
      <w:instrText xml:space="preserve"> NUMPAGES  \* Arabic  \* MERGEFORMAT </w:instrText>
    </w:r>
    <w:r w:rsidRPr="007A05CD">
      <w:rPr>
        <w:b/>
        <w:bCs/>
        <w:sz w:val="16"/>
        <w:szCs w:val="16"/>
      </w:rPr>
      <w:fldChar w:fldCharType="separate"/>
    </w:r>
    <w:r w:rsidRPr="007A05CD">
      <w:rPr>
        <w:b/>
        <w:bCs/>
        <w:noProof/>
        <w:sz w:val="16"/>
        <w:szCs w:val="16"/>
      </w:rPr>
      <w:t>2</w:t>
    </w:r>
    <w:r w:rsidRPr="007A05CD">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5434" w:rsidRDefault="00BF54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4270" w:rsidRDefault="005E4270" w:rsidP="005E4270">
      <w:pPr>
        <w:spacing w:line="240" w:lineRule="auto"/>
      </w:pPr>
      <w:r>
        <w:separator/>
      </w:r>
    </w:p>
  </w:footnote>
  <w:footnote w:type="continuationSeparator" w:id="0">
    <w:p w:rsidR="005E4270" w:rsidRDefault="005E4270" w:rsidP="005E42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5434" w:rsidRDefault="00BF54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4270" w:rsidRPr="005E4270" w:rsidRDefault="005E4270" w:rsidP="005E4270">
    <w:pPr>
      <w:pStyle w:val="Header"/>
      <w:rPr>
        <w:b/>
        <w:i/>
        <w:sz w:val="16"/>
        <w:szCs w:val="16"/>
      </w:rPr>
    </w:pPr>
    <w:r w:rsidRPr="005E4270">
      <w:rPr>
        <w:sz w:val="16"/>
        <w:szCs w:val="16"/>
      </w:rPr>
      <w:t xml:space="preserve">Published in </w:t>
    </w:r>
    <w:r w:rsidRPr="005E4270">
      <w:rPr>
        <w:b/>
        <w:i/>
        <w:sz w:val="16"/>
        <w:szCs w:val="16"/>
      </w:rPr>
      <w:t xml:space="preserve">Health Care Worker Safety Checklists: Protecting Those Who Serve </w:t>
    </w:r>
  </w:p>
  <w:p w:rsidR="005E4270" w:rsidRPr="005E4270" w:rsidRDefault="005E4270" w:rsidP="005E4270">
    <w:pPr>
      <w:pStyle w:val="Header"/>
      <w:rPr>
        <w:sz w:val="16"/>
        <w:szCs w:val="16"/>
      </w:rPr>
    </w:pPr>
    <w:r w:rsidRPr="005E4270">
      <w:rPr>
        <w:sz w:val="16"/>
        <w:szCs w:val="16"/>
      </w:rPr>
      <w:t>Joint Commission Resources, 2019.</w:t>
    </w:r>
  </w:p>
  <w:p w:rsidR="005E4270" w:rsidRPr="005E4270" w:rsidRDefault="005E4270" w:rsidP="005E4270">
    <w:pPr>
      <w:pStyle w:val="Header"/>
      <w:rPr>
        <w:sz w:val="16"/>
        <w:szCs w:val="16"/>
      </w:rPr>
    </w:pPr>
    <w:r w:rsidRPr="005E4270">
      <w:rPr>
        <w:b/>
        <w:sz w:val="16"/>
        <w:szCs w:val="16"/>
      </w:rPr>
      <w:t>File Name:</w:t>
    </w:r>
    <w:r w:rsidRPr="005E4270">
      <w:rPr>
        <w:sz w:val="16"/>
        <w:szCs w:val="16"/>
      </w:rPr>
      <w:t xml:space="preserve"> 0</w:t>
    </w:r>
    <w:r w:rsidR="00713826">
      <w:rPr>
        <w:sz w:val="16"/>
        <w:szCs w:val="16"/>
      </w:rPr>
      <w:t>2</w:t>
    </w:r>
    <w:r w:rsidRPr="005E4270">
      <w:rPr>
        <w:sz w:val="16"/>
        <w:szCs w:val="16"/>
      </w:rPr>
      <w:t xml:space="preserve"> 0</w:t>
    </w:r>
    <w:r w:rsidR="00BF5434">
      <w:rPr>
        <w:sz w:val="16"/>
        <w:szCs w:val="16"/>
      </w:rPr>
      <w:t>8</w:t>
    </w:r>
    <w:r w:rsidRPr="005E4270">
      <w:rPr>
        <w:sz w:val="16"/>
        <w:szCs w:val="16"/>
      </w:rPr>
      <w:t xml:space="preserve"> For </w:t>
    </w:r>
    <w:r w:rsidR="00427C43">
      <w:rPr>
        <w:sz w:val="16"/>
        <w:szCs w:val="16"/>
      </w:rPr>
      <w:t xml:space="preserve">Staff </w:t>
    </w:r>
    <w:r w:rsidR="00BF5434">
      <w:rPr>
        <w:sz w:val="16"/>
        <w:szCs w:val="16"/>
      </w:rPr>
      <w:t>Glutaraldehyde</w:t>
    </w:r>
    <w:r w:rsidR="00427C43">
      <w:rPr>
        <w:sz w:val="16"/>
        <w:szCs w:val="16"/>
      </w:rPr>
      <w:t xml:space="preserve"> Exposure</w:t>
    </w:r>
    <w:r w:rsidR="000B6485">
      <w:rPr>
        <w:sz w:val="16"/>
        <w:szCs w:val="16"/>
      </w:rPr>
      <w:t xml:space="preserve"> Checklist</w:t>
    </w:r>
  </w:p>
  <w:p w:rsidR="005E4270" w:rsidRDefault="005E4270">
    <w:pPr>
      <w:pStyle w:val="Header"/>
    </w:pPr>
    <w:r w:rsidRPr="005E4270">
      <w:rPr>
        <w:noProof/>
        <w:sz w:val="16"/>
        <w:szCs w:val="16"/>
      </w:rPr>
      <mc:AlternateContent>
        <mc:Choice Requires="wps">
          <w:drawing>
            <wp:anchor distT="45720" distB="45720" distL="114300" distR="114300" simplePos="0" relativeHeight="251661312" behindDoc="0" locked="0" layoutInCell="1" allowOverlap="1" wp14:anchorId="0E2090D0" wp14:editId="12603C01">
              <wp:simplePos x="0" y="0"/>
              <wp:positionH relativeFrom="page">
                <wp:posOffset>8534400</wp:posOffset>
              </wp:positionH>
              <wp:positionV relativeFrom="page">
                <wp:posOffset>952500</wp:posOffset>
              </wp:positionV>
              <wp:extent cx="2349500" cy="485775"/>
              <wp:effectExtent l="0" t="0" r="12700" b="2095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0" cy="485775"/>
                      </a:xfrm>
                      <a:prstGeom prst="rect">
                        <a:avLst/>
                      </a:prstGeom>
                      <a:solidFill>
                        <a:srgbClr val="FFFFFF"/>
                      </a:solidFill>
                      <a:ln w="9525">
                        <a:solidFill>
                          <a:schemeClr val="bg1">
                            <a:lumMod val="50000"/>
                          </a:schemeClr>
                        </a:solidFill>
                        <a:miter lim="800000"/>
                        <a:headEnd/>
                        <a:tailEnd/>
                      </a:ln>
                    </wps:spPr>
                    <wps:txbx>
                      <w:txbxContent>
                        <w:p w:rsidR="005E4270" w:rsidRPr="00715B65" w:rsidRDefault="005E4270" w:rsidP="005E4270">
                          <w:pPr>
                            <w:pStyle w:val="Header2"/>
                          </w:pPr>
                          <w:r w:rsidRPr="00715B65">
                            <w:t>Applicable Program(s)</w:t>
                          </w:r>
                        </w:p>
                        <w:p w:rsidR="005E4270" w:rsidRPr="00715B65" w:rsidRDefault="005E4270" w:rsidP="005E4270">
                          <w:pPr>
                            <w:pStyle w:val="Header2"/>
                          </w:pPr>
                          <w:r w:rsidRPr="00715B65">
                            <w:t>CAH</w:t>
                          </w:r>
                          <w:r w:rsidRPr="00715B65">
                            <w:tab/>
                          </w:r>
                          <w:sdt>
                            <w:sdtPr>
                              <w:id w:val="-1779331138"/>
                              <w14:checkbox>
                                <w14:checked w14:val="1"/>
                                <w14:checkedState w14:val="2612" w14:font="MS Gothic"/>
                                <w14:uncheckedState w14:val="2610" w14:font="MS Gothic"/>
                              </w14:checkbox>
                            </w:sdtPr>
                            <w:sdtEndPr/>
                            <w:sdtContent>
                              <w:r>
                                <w:rPr>
                                  <w:rFonts w:ascii="MS Gothic" w:eastAsia="MS Gothic" w:hAnsi="MS Gothic" w:hint="eastAsia"/>
                                </w:rPr>
                                <w:t>☒</w:t>
                              </w:r>
                            </w:sdtContent>
                          </w:sdt>
                          <w:r w:rsidRPr="00715B65">
                            <w:t xml:space="preserve"> HAP</w:t>
                          </w:r>
                        </w:p>
                        <w:p w:rsidR="005E4270" w:rsidRPr="00715B65" w:rsidRDefault="00A14D3A" w:rsidP="005E4270">
                          <w:pPr>
                            <w:pStyle w:val="Header2"/>
                          </w:pPr>
                          <w:sdt>
                            <w:sdtPr>
                              <w:id w:val="-768387602"/>
                              <w14:checkbox>
                                <w14:checked w14:val="0"/>
                                <w14:checkedState w14:val="2612" w14:font="MS Gothic"/>
                                <w14:uncheckedState w14:val="2610" w14:font="MS Gothic"/>
                              </w14:checkbox>
                            </w:sdtPr>
                            <w:sdtEndPr/>
                            <w:sdtContent>
                              <w:r w:rsidR="005E4270" w:rsidRPr="00715B65">
                                <w:rPr>
                                  <w:rFonts w:ascii="Segoe UI Symbol" w:eastAsia="MS Gothic" w:hAnsi="Segoe UI Symbol" w:cs="Segoe UI Symbol"/>
                                </w:rPr>
                                <w:t>☐</w:t>
                              </w:r>
                            </w:sdtContent>
                          </w:sdt>
                          <w:r w:rsidR="005E4270" w:rsidRPr="00715B65">
                            <w:t xml:space="preserve"> LAB</w:t>
                          </w:r>
                          <w:r w:rsidR="005E4270" w:rsidRPr="00715B65">
                            <w:tab/>
                          </w:r>
                          <w:sdt>
                            <w:sdtPr>
                              <w:id w:val="-768699776"/>
                              <w14:checkbox>
                                <w14:checked w14:val="1"/>
                                <w14:checkedState w14:val="2612" w14:font="MS Gothic"/>
                                <w14:uncheckedState w14:val="2610" w14:font="MS Gothic"/>
                              </w14:checkbox>
                            </w:sdtPr>
                            <w:sdtEndPr/>
                            <w:sdtContent>
                              <w:r w:rsidR="005E4270">
                                <w:rPr>
                                  <w:rFonts w:ascii="MS Gothic" w:eastAsia="MS Gothic" w:hAnsi="MS Gothic" w:hint="eastAsia"/>
                                </w:rPr>
                                <w:t>☒</w:t>
                              </w:r>
                            </w:sdtContent>
                          </w:sdt>
                          <w:r w:rsidR="005E4270" w:rsidRPr="00715B65">
                            <w:t xml:space="preserve"> NCC</w:t>
                          </w:r>
                          <w:r w:rsidR="005E4270" w:rsidRPr="00715B65">
                            <w:tab/>
                          </w:r>
                          <w:sdt>
                            <w:sdtPr>
                              <w:id w:val="-1450853229"/>
                              <w14:checkbox>
                                <w14:checked w14:val="1"/>
                                <w14:checkedState w14:val="2612" w14:font="MS Gothic"/>
                                <w14:uncheckedState w14:val="2610" w14:font="MS Gothic"/>
                              </w14:checkbox>
                            </w:sdtPr>
                            <w:sdtEndPr/>
                            <w:sdtContent>
                              <w:r w:rsidR="005E4270">
                                <w:rPr>
                                  <w:rFonts w:ascii="MS Gothic" w:eastAsia="MS Gothic" w:hAnsi="MS Gothic" w:hint="eastAsia"/>
                                </w:rPr>
                                <w:t>☒</w:t>
                              </w:r>
                            </w:sdtContent>
                          </w:sdt>
                          <w:r w:rsidR="005E4270" w:rsidRPr="00715B65">
                            <w:t xml:space="preserve"> OBS</w:t>
                          </w:r>
                          <w:r w:rsidR="005E4270" w:rsidRPr="00715B65">
                            <w:tab/>
                          </w:r>
                          <w:sdt>
                            <w:sdtPr>
                              <w:id w:val="-1353024757"/>
                              <w14:checkbox>
                                <w14:checked w14:val="1"/>
                                <w14:checkedState w14:val="2612" w14:font="MS Gothic"/>
                                <w14:uncheckedState w14:val="2610" w14:font="MS Gothic"/>
                              </w14:checkbox>
                            </w:sdtPr>
                            <w:sdtEndPr/>
                            <w:sdtContent>
                              <w:r w:rsidR="005E4270">
                                <w:rPr>
                                  <w:rFonts w:ascii="MS Gothic" w:eastAsia="MS Gothic" w:hAnsi="MS Gothic" w:hint="eastAsia"/>
                                </w:rPr>
                                <w:t>☒</w:t>
                              </w:r>
                            </w:sdtContent>
                          </w:sdt>
                          <w:r w:rsidR="005E4270" w:rsidRPr="00715B65">
                            <w:t xml:space="preserve"> OME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2090D0" id="_x0000_t202" coordsize="21600,21600" o:spt="202" path="m,l,21600r21600,l21600,xe">
              <v:stroke joinstyle="miter"/>
              <v:path gradientshapeok="t" o:connecttype="rect"/>
            </v:shapetype>
            <v:shape id="Text Box 2" o:spid="_x0000_s1026" type="#_x0000_t202" style="position:absolute;margin-left:672pt;margin-top:75pt;width:185pt;height:38.25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" strokecolor="#7f7f7f [1612]">
              <v:textbox style="mso-fit-shape-to-text:t">
                <w:txbxContent>
                  <w:p w:rsidR="005E4270" w:rsidRPr="00715B65" w:rsidRDefault="005E4270" w:rsidP="005E4270">
                    <w:pPr>
                      <w:pStyle w:val="Header2"/>
                    </w:pPr>
                    <w:r w:rsidRPr="00715B65">
                      <w:t>Applicable Program(s)</w:t>
                    </w:r>
                  </w:p>
                  <w:p w:rsidR="005E4270" w:rsidRPr="00715B65" w:rsidRDefault="005E4270" w:rsidP="005E4270">
                    <w:pPr>
                      <w:pStyle w:val="Header2"/>
                    </w:pPr>
                    <w:r w:rsidRPr="00715B65">
                      <w:t>CAH</w:t>
                    </w:r>
                    <w:r w:rsidRPr="00715B65">
                      <w:tab/>
                    </w:r>
                    <w:sdt>
                      <w:sdtPr>
                        <w:id w:val="-1779331138"/>
                        <w14:checkbox>
                          <w14:checked w14:val="1"/>
                          <w14:checkedState w14:val="2612" w14:font="MS Gothic"/>
                          <w14:uncheckedState w14:val="2610" w14:font="MS Gothic"/>
                        </w14:checkbox>
                      </w:sdtPr>
                      <w:sdtEndPr/>
                      <w:sdtContent>
                        <w:r>
                          <w:rPr>
                            <w:rFonts w:ascii="MS Gothic" w:eastAsia="MS Gothic" w:hAnsi="MS Gothic" w:hint="eastAsia"/>
                          </w:rPr>
                          <w:t>☒</w:t>
                        </w:r>
                      </w:sdtContent>
                    </w:sdt>
                    <w:r w:rsidRPr="00715B65">
                      <w:t xml:space="preserve"> HAP</w:t>
                    </w:r>
                  </w:p>
                  <w:p w:rsidR="005E4270" w:rsidRPr="00715B65" w:rsidRDefault="00BC7A4D" w:rsidP="005E4270">
                    <w:pPr>
                      <w:pStyle w:val="Header2"/>
                    </w:pPr>
                    <w:sdt>
                      <w:sdtPr>
                        <w:id w:val="-768387602"/>
                        <w14:checkbox>
                          <w14:checked w14:val="0"/>
                          <w14:checkedState w14:val="2612" w14:font="MS Gothic"/>
                          <w14:uncheckedState w14:val="2610" w14:font="MS Gothic"/>
                        </w14:checkbox>
                      </w:sdtPr>
                      <w:sdtEndPr/>
                      <w:sdtContent>
                        <w:r w:rsidR="005E4270" w:rsidRPr="00715B65">
                          <w:rPr>
                            <w:rFonts w:ascii="Segoe UI Symbol" w:eastAsia="MS Gothic" w:hAnsi="Segoe UI Symbol" w:cs="Segoe UI Symbol"/>
                          </w:rPr>
                          <w:t>☐</w:t>
                        </w:r>
                      </w:sdtContent>
                    </w:sdt>
                    <w:r w:rsidR="005E4270" w:rsidRPr="00715B65">
                      <w:t xml:space="preserve"> LAB</w:t>
                    </w:r>
                    <w:r w:rsidR="005E4270" w:rsidRPr="00715B65">
                      <w:tab/>
                    </w:r>
                    <w:sdt>
                      <w:sdtPr>
                        <w:id w:val="-768699776"/>
                        <w14:checkbox>
                          <w14:checked w14:val="1"/>
                          <w14:checkedState w14:val="2612" w14:font="MS Gothic"/>
                          <w14:uncheckedState w14:val="2610" w14:font="MS Gothic"/>
                        </w14:checkbox>
                      </w:sdtPr>
                      <w:sdtEndPr/>
                      <w:sdtContent>
                        <w:r w:rsidR="005E4270">
                          <w:rPr>
                            <w:rFonts w:ascii="MS Gothic" w:eastAsia="MS Gothic" w:hAnsi="MS Gothic" w:hint="eastAsia"/>
                          </w:rPr>
                          <w:t>☒</w:t>
                        </w:r>
                      </w:sdtContent>
                    </w:sdt>
                    <w:r w:rsidR="005E4270" w:rsidRPr="00715B65">
                      <w:t xml:space="preserve"> NCC</w:t>
                    </w:r>
                    <w:r w:rsidR="005E4270" w:rsidRPr="00715B65">
                      <w:tab/>
                    </w:r>
                    <w:sdt>
                      <w:sdtPr>
                        <w:id w:val="-1450853229"/>
                        <w14:checkbox>
                          <w14:checked w14:val="1"/>
                          <w14:checkedState w14:val="2612" w14:font="MS Gothic"/>
                          <w14:uncheckedState w14:val="2610" w14:font="MS Gothic"/>
                        </w14:checkbox>
                      </w:sdtPr>
                      <w:sdtEndPr/>
                      <w:sdtContent>
                        <w:r w:rsidR="005E4270">
                          <w:rPr>
                            <w:rFonts w:ascii="MS Gothic" w:eastAsia="MS Gothic" w:hAnsi="MS Gothic" w:hint="eastAsia"/>
                          </w:rPr>
                          <w:t>☒</w:t>
                        </w:r>
                      </w:sdtContent>
                    </w:sdt>
                    <w:r w:rsidR="005E4270" w:rsidRPr="00715B65">
                      <w:t xml:space="preserve"> OBS</w:t>
                    </w:r>
                    <w:r w:rsidR="005E4270" w:rsidRPr="00715B65">
                      <w:tab/>
                    </w:r>
                    <w:sdt>
                      <w:sdtPr>
                        <w:id w:val="-1353024757"/>
                        <w14:checkbox>
                          <w14:checked w14:val="1"/>
                          <w14:checkedState w14:val="2612" w14:font="MS Gothic"/>
                          <w14:uncheckedState w14:val="2610" w14:font="MS Gothic"/>
                        </w14:checkbox>
                      </w:sdtPr>
                      <w:sdtEndPr/>
                      <w:sdtContent>
                        <w:r w:rsidR="005E4270">
                          <w:rPr>
                            <w:rFonts w:ascii="MS Gothic" w:eastAsia="MS Gothic" w:hAnsi="MS Gothic" w:hint="eastAsia"/>
                          </w:rPr>
                          <w:t>☒</w:t>
                        </w:r>
                      </w:sdtContent>
                    </w:sdt>
                    <w:r w:rsidR="005E4270" w:rsidRPr="00715B65">
                      <w:t xml:space="preserve"> OME</w:t>
                    </w:r>
                  </w:p>
                </w:txbxContent>
              </v:textbox>
              <w10:wrap type="square" anchorx="page" anchory="page"/>
            </v:shape>
          </w:pict>
        </mc:Fallback>
      </mc:AlternateContent>
    </w:r>
    <w:r>
      <w:rPr>
        <w:noProof/>
      </w:rPr>
      <mc:AlternateContent>
        <mc:Choice Requires="wps">
          <w:drawing>
            <wp:anchor distT="45720" distB="45720" distL="114300" distR="114300" simplePos="0" relativeHeight="251659264" behindDoc="0" locked="0" layoutInCell="1" allowOverlap="1" wp14:anchorId="62205A78" wp14:editId="0E3B91A0">
              <wp:simplePos x="0" y="0"/>
              <wp:positionH relativeFrom="margin">
                <wp:posOffset>4476750</wp:posOffset>
              </wp:positionH>
              <wp:positionV relativeFrom="page">
                <wp:posOffset>209550</wp:posOffset>
              </wp:positionV>
              <wp:extent cx="1905000" cy="485775"/>
              <wp:effectExtent l="0" t="0" r="19050"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485775"/>
                      </a:xfrm>
                      <a:prstGeom prst="rect">
                        <a:avLst/>
                      </a:prstGeom>
                      <a:solidFill>
                        <a:srgbClr val="FFFFFF"/>
                      </a:solidFill>
                      <a:ln w="9525">
                        <a:solidFill>
                          <a:schemeClr val="bg1">
                            <a:lumMod val="50000"/>
                          </a:schemeClr>
                        </a:solidFill>
                        <a:miter lim="800000"/>
                        <a:headEnd/>
                        <a:tailEnd/>
                      </a:ln>
                    </wps:spPr>
                    <wps:txbx>
                      <w:txbxContent>
                        <w:p w:rsidR="005E4270" w:rsidRPr="00715B65" w:rsidRDefault="005E4270" w:rsidP="005E4270">
                          <w:pPr>
                            <w:pStyle w:val="Header2"/>
                          </w:pPr>
                          <w:r w:rsidRPr="00715B65">
                            <w:t>Applicable Program(s)</w:t>
                          </w:r>
                        </w:p>
                        <w:p w:rsidR="005E4270" w:rsidRPr="00715B65" w:rsidRDefault="00A14D3A" w:rsidP="005E4270">
                          <w:pPr>
                            <w:pStyle w:val="Header2"/>
                          </w:pPr>
                          <w:sdt>
                            <w:sdtPr>
                              <w:id w:val="-162391192"/>
                              <w14:checkbox>
                                <w14:checked w14:val="1"/>
                                <w14:checkedState w14:val="2612" w14:font="MS Gothic"/>
                                <w14:uncheckedState w14:val="2610" w14:font="MS Gothic"/>
                              </w14:checkbox>
                            </w:sdtPr>
                            <w:sdtEndPr/>
                            <w:sdtContent>
                              <w:r w:rsidR="005E4270">
                                <w:rPr>
                                  <w:rFonts w:ascii="MS Gothic" w:eastAsia="MS Gothic" w:hAnsi="MS Gothic" w:hint="eastAsia"/>
                                </w:rPr>
                                <w:t>☒</w:t>
                              </w:r>
                            </w:sdtContent>
                          </w:sdt>
                          <w:r w:rsidR="005E4270" w:rsidRPr="00715B65">
                            <w:t xml:space="preserve"> AH</w:t>
                          </w:r>
                          <w:r w:rsidR="00A16DB9">
                            <w:t>C</w:t>
                          </w:r>
                          <w:r w:rsidR="005E4270" w:rsidRPr="00715B65">
                            <w:tab/>
                          </w:r>
                          <w:sdt>
                            <w:sdtPr>
                              <w:id w:val="-1186053827"/>
                              <w14:checkbox>
                                <w14:checked w14:val="1"/>
                                <w14:checkedState w14:val="2612" w14:font="MS Gothic"/>
                                <w14:uncheckedState w14:val="2610" w14:font="MS Gothic"/>
                              </w14:checkbox>
                            </w:sdtPr>
                            <w:sdtEndPr/>
                            <w:sdtContent>
                              <w:r w:rsidR="00427C43">
                                <w:rPr>
                                  <w:rFonts w:ascii="MS Gothic" w:eastAsia="MS Gothic" w:hAnsi="MS Gothic" w:hint="eastAsia"/>
                                </w:rPr>
                                <w:t>☒</w:t>
                              </w:r>
                            </w:sdtContent>
                          </w:sdt>
                          <w:r w:rsidR="005E4270" w:rsidRPr="00715B65">
                            <w:t xml:space="preserve"> BHC</w:t>
                          </w:r>
                          <w:r w:rsidR="005E4270" w:rsidRPr="00715B65">
                            <w:tab/>
                          </w:r>
                          <w:sdt>
                            <w:sdtPr>
                              <w:id w:val="-1771777266"/>
                              <w14:checkbox>
                                <w14:checked w14:val="1"/>
                                <w14:checkedState w14:val="2612" w14:font="MS Gothic"/>
                                <w14:uncheckedState w14:val="2610" w14:font="MS Gothic"/>
                              </w14:checkbox>
                            </w:sdtPr>
                            <w:sdtEndPr/>
                            <w:sdtContent>
                              <w:r w:rsidR="005E4270">
                                <w:rPr>
                                  <w:rFonts w:ascii="MS Gothic" w:eastAsia="MS Gothic" w:hAnsi="MS Gothic" w:hint="eastAsia"/>
                                </w:rPr>
                                <w:t>☒</w:t>
                              </w:r>
                            </w:sdtContent>
                          </w:sdt>
                          <w:r w:rsidR="005E4270" w:rsidRPr="00715B65">
                            <w:t xml:space="preserve"> CAH</w:t>
                          </w:r>
                          <w:r w:rsidR="005E4270" w:rsidRPr="00715B65">
                            <w:tab/>
                          </w:r>
                          <w:sdt>
                            <w:sdtPr>
                              <w:id w:val="2070841325"/>
                              <w14:checkbox>
                                <w14:checked w14:val="1"/>
                                <w14:checkedState w14:val="2612" w14:font="MS Gothic"/>
                                <w14:uncheckedState w14:val="2610" w14:font="MS Gothic"/>
                              </w14:checkbox>
                            </w:sdtPr>
                            <w:sdtEndPr/>
                            <w:sdtContent>
                              <w:r w:rsidR="005E4270">
                                <w:rPr>
                                  <w:rFonts w:ascii="MS Gothic" w:eastAsia="MS Gothic" w:hAnsi="MS Gothic" w:hint="eastAsia"/>
                                </w:rPr>
                                <w:t>☒</w:t>
                              </w:r>
                            </w:sdtContent>
                          </w:sdt>
                          <w:r w:rsidR="005E4270" w:rsidRPr="00715B65">
                            <w:t xml:space="preserve"> HAP</w:t>
                          </w:r>
                        </w:p>
                        <w:p w:rsidR="005E4270" w:rsidRPr="00715B65" w:rsidRDefault="00A14D3A" w:rsidP="005E4270">
                          <w:pPr>
                            <w:pStyle w:val="Header2"/>
                          </w:pPr>
                          <w:sdt>
                            <w:sdtPr>
                              <w:id w:val="-1494400976"/>
                              <w14:checkbox>
                                <w14:checked w14:val="1"/>
                                <w14:checkedState w14:val="2612" w14:font="MS Gothic"/>
                                <w14:uncheckedState w14:val="2610" w14:font="MS Gothic"/>
                              </w14:checkbox>
                            </w:sdtPr>
                            <w:sdtEndPr/>
                            <w:sdtContent>
                              <w:r w:rsidR="00427C43">
                                <w:rPr>
                                  <w:rFonts w:ascii="MS Gothic" w:eastAsia="MS Gothic" w:hAnsi="MS Gothic" w:hint="eastAsia"/>
                                </w:rPr>
                                <w:t>☒</w:t>
                              </w:r>
                            </w:sdtContent>
                          </w:sdt>
                          <w:r w:rsidR="005E4270" w:rsidRPr="00715B65">
                            <w:t xml:space="preserve"> LAB</w:t>
                          </w:r>
                          <w:r w:rsidR="005E4270" w:rsidRPr="00715B65">
                            <w:tab/>
                          </w:r>
                          <w:sdt>
                            <w:sdtPr>
                              <w:id w:val="624585081"/>
                              <w14:checkbox>
                                <w14:checked w14:val="1"/>
                                <w14:checkedState w14:val="2612" w14:font="MS Gothic"/>
                                <w14:uncheckedState w14:val="2610" w14:font="MS Gothic"/>
                              </w14:checkbox>
                            </w:sdtPr>
                            <w:sdtEndPr/>
                            <w:sdtContent>
                              <w:r w:rsidR="00427C43">
                                <w:rPr>
                                  <w:rFonts w:ascii="MS Gothic" w:eastAsia="MS Gothic" w:hAnsi="MS Gothic" w:hint="eastAsia"/>
                                </w:rPr>
                                <w:t>☒</w:t>
                              </w:r>
                            </w:sdtContent>
                          </w:sdt>
                          <w:r w:rsidR="005E4270" w:rsidRPr="00715B65">
                            <w:t xml:space="preserve"> NCC</w:t>
                          </w:r>
                          <w:r w:rsidR="005E4270" w:rsidRPr="00715B65">
                            <w:tab/>
                          </w:r>
                          <w:sdt>
                            <w:sdtPr>
                              <w:id w:val="535708962"/>
                              <w14:checkbox>
                                <w14:checked w14:val="1"/>
                                <w14:checkedState w14:val="2612" w14:font="MS Gothic"/>
                                <w14:uncheckedState w14:val="2610" w14:font="MS Gothic"/>
                              </w14:checkbox>
                            </w:sdtPr>
                            <w:sdtEndPr/>
                            <w:sdtContent>
                              <w:r w:rsidR="00427C43">
                                <w:rPr>
                                  <w:rFonts w:ascii="MS Gothic" w:eastAsia="MS Gothic" w:hAnsi="MS Gothic" w:hint="eastAsia"/>
                                </w:rPr>
                                <w:t>☒</w:t>
                              </w:r>
                            </w:sdtContent>
                          </w:sdt>
                          <w:r w:rsidR="005E4270" w:rsidRPr="00715B65">
                            <w:t xml:space="preserve"> OBS</w:t>
                          </w:r>
                          <w:r w:rsidR="005E4270" w:rsidRPr="00715B65">
                            <w:tab/>
                          </w:r>
                          <w:sdt>
                            <w:sdtPr>
                              <w:id w:val="-86389855"/>
                              <w14:checkbox>
                                <w14:checked w14:val="0"/>
                                <w14:checkedState w14:val="2612" w14:font="MS Gothic"/>
                                <w14:uncheckedState w14:val="2610" w14:font="MS Gothic"/>
                              </w14:checkbox>
                            </w:sdtPr>
                            <w:sdtEndPr/>
                            <w:sdtContent>
                              <w:r w:rsidR="00894771">
                                <w:rPr>
                                  <w:rFonts w:ascii="MS Gothic" w:eastAsia="MS Gothic" w:hAnsi="MS Gothic" w:hint="eastAsia"/>
                                </w:rPr>
                                <w:t>☐</w:t>
                              </w:r>
                            </w:sdtContent>
                          </w:sdt>
                          <w:r w:rsidR="005E4270" w:rsidRPr="00715B65">
                            <w:t xml:space="preserve"> OME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205A78" id="_x0000_s1027" type="#_x0000_t202" style="position:absolute;margin-left:352.5pt;margin-top:16.5pt;width:150pt;height:38.25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" strokecolor="#7f7f7f [1612]">
              <v:textbox style="mso-fit-shape-to-text:t">
                <w:txbxContent>
                  <w:p w:rsidR="005E4270" w:rsidRPr="00715B65" w:rsidRDefault="005E4270" w:rsidP="005E4270">
                    <w:pPr>
                      <w:pStyle w:val="Header2"/>
                    </w:pPr>
                    <w:r w:rsidRPr="00715B65">
                      <w:t>Applicable Program(s)</w:t>
                    </w:r>
                  </w:p>
                  <w:p w:rsidR="005E4270" w:rsidRPr="00715B65" w:rsidRDefault="00BC7A4D" w:rsidP="005E4270">
                    <w:pPr>
                      <w:pStyle w:val="Header2"/>
                    </w:pPr>
                    <w:sdt>
                      <w:sdtPr>
                        <w:id w:val="-162391192"/>
                        <w14:checkbox>
                          <w14:checked w14:val="1"/>
                          <w14:checkedState w14:val="2612" w14:font="MS Gothic"/>
                          <w14:uncheckedState w14:val="2610" w14:font="MS Gothic"/>
                        </w14:checkbox>
                      </w:sdtPr>
                      <w:sdtEndPr/>
                      <w:sdtContent>
                        <w:r w:rsidR="005E4270">
                          <w:rPr>
                            <w:rFonts w:ascii="MS Gothic" w:eastAsia="MS Gothic" w:hAnsi="MS Gothic" w:hint="eastAsia"/>
                          </w:rPr>
                          <w:t>☒</w:t>
                        </w:r>
                      </w:sdtContent>
                    </w:sdt>
                    <w:r w:rsidR="005E4270" w:rsidRPr="00715B65">
                      <w:t xml:space="preserve"> AH</w:t>
                    </w:r>
                    <w:r w:rsidR="00A16DB9">
                      <w:t>C</w:t>
                    </w:r>
                    <w:r w:rsidR="005E4270" w:rsidRPr="00715B65">
                      <w:tab/>
                    </w:r>
                    <w:sdt>
                      <w:sdtPr>
                        <w:id w:val="-1186053827"/>
                        <w14:checkbox>
                          <w14:checked w14:val="1"/>
                          <w14:checkedState w14:val="2612" w14:font="MS Gothic"/>
                          <w14:uncheckedState w14:val="2610" w14:font="MS Gothic"/>
                        </w14:checkbox>
                      </w:sdtPr>
                      <w:sdtEndPr/>
                      <w:sdtContent>
                        <w:r w:rsidR="00427C43">
                          <w:rPr>
                            <w:rFonts w:ascii="MS Gothic" w:eastAsia="MS Gothic" w:hAnsi="MS Gothic" w:hint="eastAsia"/>
                          </w:rPr>
                          <w:t>☒</w:t>
                        </w:r>
                      </w:sdtContent>
                    </w:sdt>
                    <w:r w:rsidR="005E4270" w:rsidRPr="00715B65">
                      <w:t xml:space="preserve"> BHC</w:t>
                    </w:r>
                    <w:r w:rsidR="005E4270" w:rsidRPr="00715B65">
                      <w:tab/>
                    </w:r>
                    <w:sdt>
                      <w:sdtPr>
                        <w:id w:val="-1771777266"/>
                        <w14:checkbox>
                          <w14:checked w14:val="1"/>
                          <w14:checkedState w14:val="2612" w14:font="MS Gothic"/>
                          <w14:uncheckedState w14:val="2610" w14:font="MS Gothic"/>
                        </w14:checkbox>
                      </w:sdtPr>
                      <w:sdtEndPr/>
                      <w:sdtContent>
                        <w:r w:rsidR="005E4270">
                          <w:rPr>
                            <w:rFonts w:ascii="MS Gothic" w:eastAsia="MS Gothic" w:hAnsi="MS Gothic" w:hint="eastAsia"/>
                          </w:rPr>
                          <w:t>☒</w:t>
                        </w:r>
                      </w:sdtContent>
                    </w:sdt>
                    <w:r w:rsidR="005E4270" w:rsidRPr="00715B65">
                      <w:t xml:space="preserve"> CAH</w:t>
                    </w:r>
                    <w:r w:rsidR="005E4270" w:rsidRPr="00715B65">
                      <w:tab/>
                    </w:r>
                    <w:sdt>
                      <w:sdtPr>
                        <w:id w:val="2070841325"/>
                        <w14:checkbox>
                          <w14:checked w14:val="1"/>
                          <w14:checkedState w14:val="2612" w14:font="MS Gothic"/>
                          <w14:uncheckedState w14:val="2610" w14:font="MS Gothic"/>
                        </w14:checkbox>
                      </w:sdtPr>
                      <w:sdtEndPr/>
                      <w:sdtContent>
                        <w:r w:rsidR="005E4270">
                          <w:rPr>
                            <w:rFonts w:ascii="MS Gothic" w:eastAsia="MS Gothic" w:hAnsi="MS Gothic" w:hint="eastAsia"/>
                          </w:rPr>
                          <w:t>☒</w:t>
                        </w:r>
                      </w:sdtContent>
                    </w:sdt>
                    <w:r w:rsidR="005E4270" w:rsidRPr="00715B65">
                      <w:t xml:space="preserve"> HAP</w:t>
                    </w:r>
                  </w:p>
                  <w:p w:rsidR="005E4270" w:rsidRPr="00715B65" w:rsidRDefault="00BC7A4D" w:rsidP="005E4270">
                    <w:pPr>
                      <w:pStyle w:val="Header2"/>
                    </w:pPr>
                    <w:sdt>
                      <w:sdtPr>
                        <w:id w:val="-1494400976"/>
                        <w14:checkbox>
                          <w14:checked w14:val="1"/>
                          <w14:checkedState w14:val="2612" w14:font="MS Gothic"/>
                          <w14:uncheckedState w14:val="2610" w14:font="MS Gothic"/>
                        </w14:checkbox>
                      </w:sdtPr>
                      <w:sdtEndPr/>
                      <w:sdtContent>
                        <w:r w:rsidR="00427C43">
                          <w:rPr>
                            <w:rFonts w:ascii="MS Gothic" w:eastAsia="MS Gothic" w:hAnsi="MS Gothic" w:hint="eastAsia"/>
                          </w:rPr>
                          <w:t>☒</w:t>
                        </w:r>
                      </w:sdtContent>
                    </w:sdt>
                    <w:r w:rsidR="005E4270" w:rsidRPr="00715B65">
                      <w:t xml:space="preserve"> LAB</w:t>
                    </w:r>
                    <w:r w:rsidR="005E4270" w:rsidRPr="00715B65">
                      <w:tab/>
                    </w:r>
                    <w:sdt>
                      <w:sdtPr>
                        <w:id w:val="624585081"/>
                        <w14:checkbox>
                          <w14:checked w14:val="1"/>
                          <w14:checkedState w14:val="2612" w14:font="MS Gothic"/>
                          <w14:uncheckedState w14:val="2610" w14:font="MS Gothic"/>
                        </w14:checkbox>
                      </w:sdtPr>
                      <w:sdtEndPr/>
                      <w:sdtContent>
                        <w:r w:rsidR="00427C43">
                          <w:rPr>
                            <w:rFonts w:ascii="MS Gothic" w:eastAsia="MS Gothic" w:hAnsi="MS Gothic" w:hint="eastAsia"/>
                          </w:rPr>
                          <w:t>☒</w:t>
                        </w:r>
                      </w:sdtContent>
                    </w:sdt>
                    <w:r w:rsidR="005E4270" w:rsidRPr="00715B65">
                      <w:t xml:space="preserve"> NCC</w:t>
                    </w:r>
                    <w:r w:rsidR="005E4270" w:rsidRPr="00715B65">
                      <w:tab/>
                    </w:r>
                    <w:sdt>
                      <w:sdtPr>
                        <w:id w:val="535708962"/>
                        <w14:checkbox>
                          <w14:checked w14:val="1"/>
                          <w14:checkedState w14:val="2612" w14:font="MS Gothic"/>
                          <w14:uncheckedState w14:val="2610" w14:font="MS Gothic"/>
                        </w14:checkbox>
                      </w:sdtPr>
                      <w:sdtEndPr/>
                      <w:sdtContent>
                        <w:r w:rsidR="00427C43">
                          <w:rPr>
                            <w:rFonts w:ascii="MS Gothic" w:eastAsia="MS Gothic" w:hAnsi="MS Gothic" w:hint="eastAsia"/>
                          </w:rPr>
                          <w:t>☒</w:t>
                        </w:r>
                      </w:sdtContent>
                    </w:sdt>
                    <w:r w:rsidR="005E4270" w:rsidRPr="00715B65">
                      <w:t xml:space="preserve"> OBS</w:t>
                    </w:r>
                    <w:r w:rsidR="005E4270" w:rsidRPr="00715B65">
                      <w:tab/>
                    </w:r>
                    <w:sdt>
                      <w:sdtPr>
                        <w:id w:val="-86389855"/>
                        <w14:checkbox>
                          <w14:checked w14:val="0"/>
                          <w14:checkedState w14:val="2612" w14:font="MS Gothic"/>
                          <w14:uncheckedState w14:val="2610" w14:font="MS Gothic"/>
                        </w14:checkbox>
                      </w:sdtPr>
                      <w:sdtEndPr/>
                      <w:sdtContent>
                        <w:r w:rsidR="00894771">
                          <w:rPr>
                            <w:rFonts w:ascii="MS Gothic" w:eastAsia="MS Gothic" w:hAnsi="MS Gothic" w:hint="eastAsia"/>
                          </w:rPr>
                          <w:t>☐</w:t>
                        </w:r>
                      </w:sdtContent>
                    </w:sdt>
                    <w:r w:rsidR="005E4270" w:rsidRPr="00715B65">
                      <w:t xml:space="preserve"> OME</w:t>
                    </w:r>
                  </w:p>
                </w:txbxContent>
              </v:textbox>
              <w10:wrap type="square" anchorx="margin" anchory="page"/>
            </v:shape>
          </w:pict>
        </mc:Fallback>
      </mc:AlternateContent>
    </w:r>
  </w:p>
  <w:p w:rsidR="005E4270" w:rsidRDefault="005E42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5434" w:rsidRDefault="00BF54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77AF1"/>
    <w:multiLevelType w:val="hybridMultilevel"/>
    <w:tmpl w:val="C7CA17E0"/>
    <w:lvl w:ilvl="0" w:tplc="1D4C368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F3EC8"/>
    <w:multiLevelType w:val="hybridMultilevel"/>
    <w:tmpl w:val="C7CA17E0"/>
    <w:lvl w:ilvl="0" w:tplc="1D4C368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E55018"/>
    <w:multiLevelType w:val="hybridMultilevel"/>
    <w:tmpl w:val="F7284D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49C5AEF"/>
    <w:multiLevelType w:val="hybridMultilevel"/>
    <w:tmpl w:val="C7CA17E0"/>
    <w:lvl w:ilvl="0" w:tplc="1D4C368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BF5C0F"/>
    <w:multiLevelType w:val="hybridMultilevel"/>
    <w:tmpl w:val="D0D40966"/>
    <w:lvl w:ilvl="0" w:tplc="6AF4B00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D60E86"/>
    <w:multiLevelType w:val="hybridMultilevel"/>
    <w:tmpl w:val="9C6C415E"/>
    <w:lvl w:ilvl="0" w:tplc="12B293FC">
      <w:start w:val="1"/>
      <w:numFmt w:val="bullet"/>
      <w:pStyle w:val="ListParagraph"/>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6" w15:restartNumberingAfterBreak="0">
    <w:nsid w:val="26D74579"/>
    <w:multiLevelType w:val="hybridMultilevel"/>
    <w:tmpl w:val="CA466B5A"/>
    <w:lvl w:ilvl="0" w:tplc="6AF4B00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390595"/>
    <w:multiLevelType w:val="hybridMultilevel"/>
    <w:tmpl w:val="C7CA17E0"/>
    <w:lvl w:ilvl="0" w:tplc="1D4C368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434500"/>
    <w:multiLevelType w:val="hybridMultilevel"/>
    <w:tmpl w:val="AE0C8B3A"/>
    <w:lvl w:ilvl="0" w:tplc="6AF4B00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BB4956"/>
    <w:multiLevelType w:val="hybridMultilevel"/>
    <w:tmpl w:val="C7CA17E0"/>
    <w:lvl w:ilvl="0" w:tplc="1D4C368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D24D27"/>
    <w:multiLevelType w:val="hybridMultilevel"/>
    <w:tmpl w:val="C7CA17E0"/>
    <w:lvl w:ilvl="0" w:tplc="1D4C368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4D42AD"/>
    <w:multiLevelType w:val="hybridMultilevel"/>
    <w:tmpl w:val="703E6B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2951962"/>
    <w:multiLevelType w:val="hybridMultilevel"/>
    <w:tmpl w:val="C7CA17E0"/>
    <w:lvl w:ilvl="0" w:tplc="1D4C368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C27B4F"/>
    <w:multiLevelType w:val="hybridMultilevel"/>
    <w:tmpl w:val="AE2669A4"/>
    <w:lvl w:ilvl="0" w:tplc="6AF4B00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0E6930"/>
    <w:multiLevelType w:val="hybridMultilevel"/>
    <w:tmpl w:val="C7CA17E0"/>
    <w:lvl w:ilvl="0" w:tplc="1D4C368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D90523"/>
    <w:multiLevelType w:val="hybridMultilevel"/>
    <w:tmpl w:val="C7CA17E0"/>
    <w:lvl w:ilvl="0" w:tplc="1D4C368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3D7FEA"/>
    <w:multiLevelType w:val="hybridMultilevel"/>
    <w:tmpl w:val="C7CA17E0"/>
    <w:lvl w:ilvl="0" w:tplc="1D4C368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0E3752"/>
    <w:multiLevelType w:val="hybridMultilevel"/>
    <w:tmpl w:val="0EA8B5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2C77E93"/>
    <w:multiLevelType w:val="hybridMultilevel"/>
    <w:tmpl w:val="1ED659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76A6B0C"/>
    <w:multiLevelType w:val="hybridMultilevel"/>
    <w:tmpl w:val="CF9400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17"/>
  </w:num>
  <w:num w:numId="4">
    <w:abstractNumId w:val="19"/>
  </w:num>
  <w:num w:numId="5">
    <w:abstractNumId w:val="11"/>
  </w:num>
  <w:num w:numId="6">
    <w:abstractNumId w:val="6"/>
  </w:num>
  <w:num w:numId="7">
    <w:abstractNumId w:val="13"/>
  </w:num>
  <w:num w:numId="8">
    <w:abstractNumId w:val="8"/>
  </w:num>
  <w:num w:numId="9">
    <w:abstractNumId w:val="4"/>
  </w:num>
  <w:num w:numId="10">
    <w:abstractNumId w:val="10"/>
  </w:num>
  <w:num w:numId="11">
    <w:abstractNumId w:val="0"/>
  </w:num>
  <w:num w:numId="12">
    <w:abstractNumId w:val="14"/>
  </w:num>
  <w:num w:numId="13">
    <w:abstractNumId w:val="3"/>
  </w:num>
  <w:num w:numId="14">
    <w:abstractNumId w:val="15"/>
  </w:num>
  <w:num w:numId="15">
    <w:abstractNumId w:val="12"/>
  </w:num>
  <w:num w:numId="16">
    <w:abstractNumId w:val="1"/>
  </w:num>
  <w:num w:numId="17">
    <w:abstractNumId w:val="9"/>
  </w:num>
  <w:num w:numId="18">
    <w:abstractNumId w:val="7"/>
  </w:num>
  <w:num w:numId="19">
    <w:abstractNumId w:val="16"/>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270"/>
    <w:rsid w:val="000A2A0D"/>
    <w:rsid w:val="000B6485"/>
    <w:rsid w:val="000C540F"/>
    <w:rsid w:val="000F07E8"/>
    <w:rsid w:val="00110E05"/>
    <w:rsid w:val="00172E1C"/>
    <w:rsid w:val="00181EFA"/>
    <w:rsid w:val="001F521B"/>
    <w:rsid w:val="002A04EA"/>
    <w:rsid w:val="003747E2"/>
    <w:rsid w:val="003C552A"/>
    <w:rsid w:val="003D4CEE"/>
    <w:rsid w:val="003E5EFA"/>
    <w:rsid w:val="00427C43"/>
    <w:rsid w:val="00441194"/>
    <w:rsid w:val="004524AF"/>
    <w:rsid w:val="004A7E38"/>
    <w:rsid w:val="005B2F55"/>
    <w:rsid w:val="005C4F0E"/>
    <w:rsid w:val="005E4270"/>
    <w:rsid w:val="00621202"/>
    <w:rsid w:val="00713826"/>
    <w:rsid w:val="00733D46"/>
    <w:rsid w:val="007A05CD"/>
    <w:rsid w:val="007F6D82"/>
    <w:rsid w:val="00810379"/>
    <w:rsid w:val="008132B7"/>
    <w:rsid w:val="00882B37"/>
    <w:rsid w:val="00894771"/>
    <w:rsid w:val="009C56B5"/>
    <w:rsid w:val="009F1AAA"/>
    <w:rsid w:val="00A14D3A"/>
    <w:rsid w:val="00A16DB9"/>
    <w:rsid w:val="00A763CF"/>
    <w:rsid w:val="00AD760D"/>
    <w:rsid w:val="00AE44CA"/>
    <w:rsid w:val="00B24C35"/>
    <w:rsid w:val="00B572E7"/>
    <w:rsid w:val="00B871F5"/>
    <w:rsid w:val="00B96EC5"/>
    <w:rsid w:val="00BA3621"/>
    <w:rsid w:val="00BC5B52"/>
    <w:rsid w:val="00BC7A4D"/>
    <w:rsid w:val="00BF001A"/>
    <w:rsid w:val="00BF5434"/>
    <w:rsid w:val="00C87DFF"/>
    <w:rsid w:val="00D42601"/>
    <w:rsid w:val="00D74C16"/>
    <w:rsid w:val="00D96534"/>
    <w:rsid w:val="00E315F8"/>
    <w:rsid w:val="00E81BCF"/>
    <w:rsid w:val="00E8795B"/>
    <w:rsid w:val="00E913F5"/>
    <w:rsid w:val="00EC7159"/>
    <w:rsid w:val="00F767BE"/>
    <w:rsid w:val="00FC6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591CC"/>
  <w15:chartTrackingRefBased/>
  <w15:docId w15:val="{3DF2D78F-0EC0-47F1-A52A-1E2A12A2E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7159"/>
    <w:pPr>
      <w:widowControl w:val="0"/>
      <w:autoSpaceDE w:val="0"/>
      <w:autoSpaceDN w:val="0"/>
      <w:spacing w:after="0" w:line="276" w:lineRule="auto"/>
    </w:pPr>
    <w:rPr>
      <w:rFonts w:ascii="Franklin Gothic Book" w:eastAsia="Arial" w:hAnsi="Franklin Gothic Book"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5E4270"/>
    <w:pPr>
      <w:tabs>
        <w:tab w:val="center" w:pos="4680"/>
        <w:tab w:val="right" w:pos="9360"/>
      </w:tabs>
      <w:spacing w:line="240" w:lineRule="auto"/>
    </w:pPr>
  </w:style>
  <w:style w:type="character" w:customStyle="1" w:styleId="HeaderChar">
    <w:name w:val="Header Char"/>
    <w:basedOn w:val="DefaultParagraphFont"/>
    <w:link w:val="Header"/>
    <w:uiPriority w:val="99"/>
    <w:rsid w:val="005E4270"/>
  </w:style>
  <w:style w:type="paragraph" w:styleId="Footer">
    <w:name w:val="footer"/>
    <w:basedOn w:val="Normal"/>
    <w:link w:val="FooterChar"/>
    <w:uiPriority w:val="99"/>
    <w:unhideWhenUsed/>
    <w:rsid w:val="005E4270"/>
    <w:pPr>
      <w:tabs>
        <w:tab w:val="center" w:pos="4680"/>
        <w:tab w:val="right" w:pos="9360"/>
      </w:tabs>
      <w:spacing w:line="240" w:lineRule="auto"/>
    </w:pPr>
  </w:style>
  <w:style w:type="character" w:customStyle="1" w:styleId="FooterChar">
    <w:name w:val="Footer Char"/>
    <w:basedOn w:val="DefaultParagraphFont"/>
    <w:link w:val="Footer"/>
    <w:uiPriority w:val="99"/>
    <w:rsid w:val="005E4270"/>
  </w:style>
  <w:style w:type="paragraph" w:customStyle="1" w:styleId="Header2">
    <w:name w:val="Header 2"/>
    <w:basedOn w:val="Normal"/>
    <w:link w:val="Header2Char"/>
    <w:qFormat/>
    <w:rsid w:val="005E4270"/>
    <w:pPr>
      <w:spacing w:line="240" w:lineRule="auto"/>
    </w:pPr>
    <w:rPr>
      <w:rFonts w:ascii="Franklin Gothic Demi" w:hAnsi="Franklin Gothic Demi"/>
      <w:smallCaps/>
      <w:sz w:val="16"/>
      <w:szCs w:val="16"/>
    </w:rPr>
  </w:style>
  <w:style w:type="character" w:customStyle="1" w:styleId="Header2Char">
    <w:name w:val="Header 2 Char"/>
    <w:basedOn w:val="DefaultParagraphFont"/>
    <w:link w:val="Header2"/>
    <w:rsid w:val="005E4270"/>
    <w:rPr>
      <w:rFonts w:ascii="Franklin Gothic Demi" w:eastAsia="Arial" w:hAnsi="Franklin Gothic Demi" w:cs="Arial"/>
      <w:smallCaps/>
      <w:sz w:val="16"/>
      <w:szCs w:val="16"/>
    </w:rPr>
  </w:style>
  <w:style w:type="paragraph" w:styleId="BalloonText">
    <w:name w:val="Balloon Text"/>
    <w:basedOn w:val="Normal"/>
    <w:link w:val="BalloonTextChar"/>
    <w:uiPriority w:val="99"/>
    <w:semiHidden/>
    <w:unhideWhenUsed/>
    <w:rsid w:val="005E427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4270"/>
    <w:rPr>
      <w:rFonts w:ascii="Segoe UI" w:hAnsi="Segoe UI" w:cs="Segoe UI"/>
      <w:sz w:val="18"/>
      <w:szCs w:val="18"/>
    </w:rPr>
  </w:style>
  <w:style w:type="paragraph" w:styleId="ListParagraph">
    <w:name w:val="List Paragraph"/>
    <w:basedOn w:val="Normal"/>
    <w:link w:val="ListParagraphChar"/>
    <w:uiPriority w:val="1"/>
    <w:qFormat/>
    <w:rsid w:val="00EC7159"/>
    <w:pPr>
      <w:numPr>
        <w:numId w:val="1"/>
      </w:numPr>
      <w:ind w:left="1440" w:hanging="720"/>
      <w:contextualSpacing/>
    </w:pPr>
  </w:style>
  <w:style w:type="character" w:styleId="Hyperlink">
    <w:name w:val="Hyperlink"/>
    <w:basedOn w:val="DefaultParagraphFont"/>
    <w:uiPriority w:val="99"/>
    <w:unhideWhenUsed/>
    <w:rsid w:val="00EC7159"/>
    <w:rPr>
      <w:color w:val="2F5496" w:themeColor="accent1" w:themeShade="BF"/>
      <w:u w:val="single"/>
    </w:rPr>
  </w:style>
  <w:style w:type="table" w:styleId="TableGrid">
    <w:name w:val="Table Grid"/>
    <w:basedOn w:val="TableNormal"/>
    <w:uiPriority w:val="39"/>
    <w:rsid w:val="00EC71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2a">
    <w:name w:val="Table 2a"/>
    <w:basedOn w:val="Normal"/>
    <w:link w:val="Table2aChar"/>
    <w:qFormat/>
    <w:rsid w:val="00EC7159"/>
    <w:pPr>
      <w:spacing w:line="240" w:lineRule="auto"/>
      <w:jc w:val="center"/>
    </w:pPr>
    <w:rPr>
      <w:rFonts w:ascii="Franklin Gothic Demi" w:hAnsi="Franklin Gothic Demi"/>
      <w:smallCaps/>
    </w:rPr>
  </w:style>
  <w:style w:type="character" w:customStyle="1" w:styleId="Table2aChar">
    <w:name w:val="Table 2a Char"/>
    <w:basedOn w:val="DefaultParagraphFont"/>
    <w:link w:val="Table2a"/>
    <w:rsid w:val="00EC7159"/>
    <w:rPr>
      <w:rFonts w:ascii="Franklin Gothic Demi" w:eastAsia="Arial" w:hAnsi="Franklin Gothic Demi" w:cs="Arial"/>
      <w:smallCaps/>
      <w:sz w:val="20"/>
      <w:szCs w:val="20"/>
    </w:rPr>
  </w:style>
  <w:style w:type="paragraph" w:customStyle="1" w:styleId="Table2b">
    <w:name w:val="Table 2b"/>
    <w:basedOn w:val="Table2a"/>
    <w:link w:val="Table2bChar"/>
    <w:qFormat/>
    <w:rsid w:val="00EC7159"/>
    <w:pPr>
      <w:jc w:val="left"/>
    </w:pPr>
  </w:style>
  <w:style w:type="character" w:customStyle="1" w:styleId="Table2bChar">
    <w:name w:val="Table 2b Char"/>
    <w:basedOn w:val="DefaultParagraphFont"/>
    <w:link w:val="Table2b"/>
    <w:rsid w:val="00EC7159"/>
    <w:rPr>
      <w:rFonts w:ascii="Franklin Gothic Demi" w:eastAsia="Arial" w:hAnsi="Franklin Gothic Demi" w:cs="Arial"/>
      <w:smallCaps/>
      <w:sz w:val="20"/>
      <w:szCs w:val="20"/>
    </w:rPr>
  </w:style>
  <w:style w:type="paragraph" w:customStyle="1" w:styleId="Table2Text">
    <w:name w:val="Table 2 Text"/>
    <w:basedOn w:val="Normal"/>
    <w:link w:val="Table2TextChar"/>
    <w:qFormat/>
    <w:rsid w:val="00EC7159"/>
    <w:pPr>
      <w:spacing w:before="40" w:after="40" w:line="240" w:lineRule="auto"/>
    </w:pPr>
    <w:rPr>
      <w:rFonts w:cstheme="minorBidi"/>
    </w:rPr>
  </w:style>
  <w:style w:type="character" w:customStyle="1" w:styleId="Table2TextChar">
    <w:name w:val="Table 2 Text Char"/>
    <w:basedOn w:val="DefaultParagraphFont"/>
    <w:link w:val="Table2Text"/>
    <w:rsid w:val="00EC7159"/>
    <w:rPr>
      <w:rFonts w:ascii="Franklin Gothic Book" w:eastAsia="Arial" w:hAnsi="Franklin Gothic Book"/>
      <w:sz w:val="20"/>
      <w:szCs w:val="20"/>
    </w:rPr>
  </w:style>
  <w:style w:type="character" w:customStyle="1" w:styleId="ListParagraphChar">
    <w:name w:val="List Paragraph Char"/>
    <w:basedOn w:val="DefaultParagraphFont"/>
    <w:link w:val="ListParagraph"/>
    <w:uiPriority w:val="1"/>
    <w:rsid w:val="00EC7159"/>
    <w:rPr>
      <w:rFonts w:ascii="Franklin Gothic Book" w:eastAsia="Arial" w:hAnsi="Franklin Gothic Book" w:cs="Arial"/>
      <w:sz w:val="20"/>
      <w:szCs w:val="20"/>
    </w:rPr>
  </w:style>
  <w:style w:type="paragraph" w:customStyle="1" w:styleId="ChecklistTitle">
    <w:name w:val="Checklist Title"/>
    <w:basedOn w:val="Normal"/>
    <w:link w:val="ChecklistTitleChar"/>
    <w:qFormat/>
    <w:rsid w:val="00EC7159"/>
    <w:pPr>
      <w:spacing w:after="120"/>
      <w:ind w:left="720" w:hanging="720"/>
      <w:contextualSpacing/>
      <w:jc w:val="center"/>
    </w:pPr>
    <w:rPr>
      <w:rFonts w:ascii="Franklin Gothic Demi" w:hAnsi="Franklin Gothic Demi"/>
      <w:sz w:val="32"/>
      <w:szCs w:val="32"/>
    </w:rPr>
  </w:style>
  <w:style w:type="paragraph" w:customStyle="1" w:styleId="CLBox1">
    <w:name w:val="CL Box 1"/>
    <w:basedOn w:val="BodyText"/>
    <w:link w:val="CLBox1Char"/>
    <w:qFormat/>
    <w:rsid w:val="00EC7159"/>
    <w:pPr>
      <w:shd w:val="clear" w:color="auto" w:fill="E7E6E6" w:themeFill="background2"/>
      <w:spacing w:after="240"/>
    </w:pPr>
    <w:rPr>
      <w:i/>
    </w:rPr>
  </w:style>
  <w:style w:type="character" w:customStyle="1" w:styleId="ChecklistTitleChar">
    <w:name w:val="Checklist Title Char"/>
    <w:basedOn w:val="DefaultParagraphFont"/>
    <w:link w:val="ChecklistTitle"/>
    <w:rsid w:val="00EC7159"/>
    <w:rPr>
      <w:rFonts w:ascii="Franklin Gothic Demi" w:eastAsia="Arial" w:hAnsi="Franklin Gothic Demi" w:cs="Arial"/>
      <w:sz w:val="32"/>
      <w:szCs w:val="32"/>
    </w:rPr>
  </w:style>
  <w:style w:type="character" w:customStyle="1" w:styleId="CLBox1Char">
    <w:name w:val="CL Box 1 Char"/>
    <w:basedOn w:val="BodyTextChar"/>
    <w:link w:val="CLBox1"/>
    <w:rsid w:val="00EC7159"/>
    <w:rPr>
      <w:rFonts w:ascii="Franklin Gothic Book" w:eastAsia="Arial" w:hAnsi="Franklin Gothic Book" w:cs="Arial"/>
      <w:i/>
      <w:sz w:val="20"/>
      <w:szCs w:val="20"/>
      <w:shd w:val="clear" w:color="auto" w:fill="E7E6E6" w:themeFill="background2"/>
    </w:rPr>
  </w:style>
  <w:style w:type="paragraph" w:customStyle="1" w:styleId="Table1b">
    <w:name w:val="Table 1b"/>
    <w:basedOn w:val="Table2b"/>
    <w:link w:val="Table1bChar"/>
    <w:qFormat/>
    <w:rsid w:val="00EC7159"/>
    <w:pPr>
      <w:tabs>
        <w:tab w:val="right" w:leader="underscore" w:pos="4805"/>
      </w:tabs>
      <w:ind w:left="-115"/>
    </w:pPr>
    <w:rPr>
      <w:rFonts w:ascii="Franklin Gothic Medium" w:hAnsi="Franklin Gothic Medium"/>
    </w:rPr>
  </w:style>
  <w:style w:type="character" w:customStyle="1" w:styleId="Table1bChar">
    <w:name w:val="Table 1b Char"/>
    <w:basedOn w:val="Table2bChar"/>
    <w:link w:val="Table1b"/>
    <w:rsid w:val="00EC7159"/>
    <w:rPr>
      <w:rFonts w:ascii="Franklin Gothic Medium" w:eastAsia="Arial" w:hAnsi="Franklin Gothic Medium" w:cs="Arial"/>
      <w:smallCaps/>
      <w:sz w:val="20"/>
      <w:szCs w:val="20"/>
    </w:rPr>
  </w:style>
  <w:style w:type="paragraph" w:customStyle="1" w:styleId="CLBox2">
    <w:name w:val="CL Box 2"/>
    <w:basedOn w:val="CLBox1"/>
    <w:link w:val="CLBox2Char"/>
    <w:qFormat/>
    <w:rsid w:val="00EC7159"/>
    <w:rPr>
      <w:rFonts w:ascii="Franklin Gothic Medium" w:hAnsi="Franklin Gothic Medium"/>
      <w:i w:val="0"/>
    </w:rPr>
  </w:style>
  <w:style w:type="character" w:customStyle="1" w:styleId="CLBox2Char">
    <w:name w:val="CL Box 2 Char"/>
    <w:basedOn w:val="CLBox1Char"/>
    <w:link w:val="CLBox2"/>
    <w:rsid w:val="00EC7159"/>
    <w:rPr>
      <w:rFonts w:ascii="Franklin Gothic Medium" w:eastAsia="Arial" w:hAnsi="Franklin Gothic Medium" w:cs="Arial"/>
      <w:i w:val="0"/>
      <w:sz w:val="20"/>
      <w:szCs w:val="20"/>
      <w:shd w:val="clear" w:color="auto" w:fill="E7E6E6" w:themeFill="background2"/>
    </w:rPr>
  </w:style>
  <w:style w:type="paragraph" w:styleId="BodyText">
    <w:name w:val="Body Text"/>
    <w:basedOn w:val="Normal"/>
    <w:link w:val="BodyTextChar"/>
    <w:uiPriority w:val="99"/>
    <w:semiHidden/>
    <w:unhideWhenUsed/>
    <w:rsid w:val="00EC7159"/>
    <w:pPr>
      <w:spacing w:after="120"/>
    </w:pPr>
  </w:style>
  <w:style w:type="character" w:customStyle="1" w:styleId="BodyTextChar">
    <w:name w:val="Body Text Char"/>
    <w:basedOn w:val="DefaultParagraphFont"/>
    <w:link w:val="BodyText"/>
    <w:uiPriority w:val="99"/>
    <w:semiHidden/>
    <w:rsid w:val="00EC7159"/>
    <w:rPr>
      <w:rFonts w:ascii="Franklin Gothic Book" w:eastAsia="Arial" w:hAnsi="Franklin Gothic Book" w:cs="Arial"/>
      <w:sz w:val="20"/>
      <w:szCs w:val="20"/>
    </w:rPr>
  </w:style>
  <w:style w:type="character" w:styleId="FollowedHyperlink">
    <w:name w:val="FollowedHyperlink"/>
    <w:basedOn w:val="DefaultParagraphFont"/>
    <w:uiPriority w:val="99"/>
    <w:semiHidden/>
    <w:unhideWhenUsed/>
    <w:rsid w:val="007A05CD"/>
    <w:rPr>
      <w:color w:val="954F72" w:themeColor="followedHyperlink"/>
      <w:u w:val="single"/>
    </w:rPr>
  </w:style>
  <w:style w:type="character" w:styleId="UnresolvedMention">
    <w:name w:val="Unresolved Mention"/>
    <w:basedOn w:val="DefaultParagraphFont"/>
    <w:uiPriority w:val="99"/>
    <w:semiHidden/>
    <w:unhideWhenUsed/>
    <w:rsid w:val="00B96E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deralregister.gov/documents/2019/09/26/2019-20686/additional-ambient-aerosol-cnc-quantitative-fit-testing-protocols-respiratory-protection-standard"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sha.gov/SLTC/etools/hospital/hazards/hazchem/haz.htm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niosh/npg/default.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eb.doh.state.nj.us/rtkhsfs/indexfs.asp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osha.gov/SLTC/etools/hospital/hazards/glutaraldehyde/glut.html"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ACAC8C-0DC8-44B9-B511-85605795C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1572</Words>
  <Characters>8962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Schierhorn, Carolyn</dc:creator>
  <cp:keywords/>
  <dc:description/>
  <cp:lastModifiedBy>Schierhorn, Carolyn</cp:lastModifiedBy>
  <cp:revision>4</cp:revision>
  <cp:lastPrinted>2019-08-21T17:41:00Z</cp:lastPrinted>
  <dcterms:created xsi:type="dcterms:W3CDTF">2019-08-27T20:50:00Z</dcterms:created>
  <dcterms:modified xsi:type="dcterms:W3CDTF">2019-10-06T17:05:00Z</dcterms:modified>
</cp:coreProperties>
</file>